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C4FCB0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37C0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5AF9824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37C0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55D7C" w:rsidRPr="002B199C" w14:paraId="114C48D6" w14:textId="77777777" w:rsidTr="007C124F">
        <w:trPr>
          <w:cantSplit/>
        </w:trPr>
        <w:tc>
          <w:tcPr>
            <w:tcW w:w="5037" w:type="dxa"/>
          </w:tcPr>
          <w:p w14:paraId="0979CE9C" w14:textId="0BFB8555" w:rsidR="00755D7C" w:rsidRPr="00BC1092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20F7E5F4" w14:textId="6745FB74" w:rsidR="00755D7C" w:rsidRPr="00BC1092" w:rsidRDefault="003B685B" w:rsidP="007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13D8CB8" w14:textId="453D170A" w:rsidR="00755D7C" w:rsidRPr="00BC1092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755D7C" w:rsidRPr="002B199C" w14:paraId="6C13084E" w14:textId="77777777" w:rsidTr="00EA1736">
        <w:trPr>
          <w:cantSplit/>
        </w:trPr>
        <w:tc>
          <w:tcPr>
            <w:tcW w:w="5037" w:type="dxa"/>
          </w:tcPr>
          <w:p w14:paraId="25F24C88" w14:textId="1E305AD4" w:rsidR="00755D7C" w:rsidRPr="00BC1092" w:rsidRDefault="00755D7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B6EB500" w14:textId="5D75FA08" w:rsidR="00755D7C" w:rsidRPr="00BC1092" w:rsidRDefault="003B685B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22B8A9" w14:textId="1D853458" w:rsidR="00755D7C" w:rsidRPr="00BC1092" w:rsidRDefault="00755D7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Z.Liepieņa</w:t>
            </w:r>
          </w:p>
        </w:tc>
      </w:tr>
      <w:tr w:rsidR="001F7932" w:rsidRPr="002B199C" w14:paraId="134AA903" w14:textId="77777777" w:rsidTr="002F3350">
        <w:trPr>
          <w:cantSplit/>
        </w:trPr>
        <w:tc>
          <w:tcPr>
            <w:tcW w:w="5037" w:type="dxa"/>
          </w:tcPr>
          <w:p w14:paraId="564E9FBA" w14:textId="543B2698" w:rsidR="001F7932" w:rsidRPr="00BC1092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5286E7" w14:textId="4AE14DD8" w:rsidR="001F7932" w:rsidRPr="00BC1092" w:rsidRDefault="00AB5EA7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E07B5" w14:textId="7C0C56AF" w:rsidR="001F7932" w:rsidRPr="00BC1092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2B199C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BC109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BC109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BC109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2B199C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BC109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BC1092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BC1092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2B199C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BC1092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BC1092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BC1092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D4855" w:rsidRPr="002B199C" w14:paraId="676D449D" w14:textId="77777777" w:rsidTr="002F3350">
        <w:trPr>
          <w:cantSplit/>
        </w:trPr>
        <w:tc>
          <w:tcPr>
            <w:tcW w:w="5037" w:type="dxa"/>
          </w:tcPr>
          <w:p w14:paraId="23D3203F" w14:textId="6CE32537" w:rsidR="00DD4855" w:rsidRPr="00BC1092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588CB67" w14:textId="2AED9169" w:rsidR="00DD4855" w:rsidRPr="00BC1092" w:rsidRDefault="00AB5EA7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F0294E" w14:textId="4691A79E" w:rsidR="00DD4855" w:rsidRPr="00BC1092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ED230A" w:rsidRPr="002B199C" w14:paraId="5E168E7D" w14:textId="77777777" w:rsidTr="002F3350">
        <w:trPr>
          <w:cantSplit/>
        </w:trPr>
        <w:tc>
          <w:tcPr>
            <w:tcW w:w="5037" w:type="dxa"/>
          </w:tcPr>
          <w:p w14:paraId="6CA761A9" w14:textId="56133E8F" w:rsidR="00ED230A" w:rsidRPr="00BC1092" w:rsidRDefault="00ED230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C5A8C06" w14:textId="0ECC1FAF" w:rsidR="00ED230A" w:rsidRPr="00BC1092" w:rsidRDefault="00BC1092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BAB74A" w14:textId="6283A40F" w:rsidR="00ED230A" w:rsidRPr="00BC1092" w:rsidRDefault="00ED230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FA6AC5" w:rsidRPr="002B199C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BC1092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BC1092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BC1092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55D7C" w:rsidRPr="002B199C" w14:paraId="651DD25D" w14:textId="77777777" w:rsidTr="002F3350">
        <w:trPr>
          <w:cantSplit/>
        </w:trPr>
        <w:tc>
          <w:tcPr>
            <w:tcW w:w="5037" w:type="dxa"/>
          </w:tcPr>
          <w:p w14:paraId="0F63F780" w14:textId="391E360C" w:rsidR="00755D7C" w:rsidRPr="00BC1092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1A9C28" w14:textId="123CB48E" w:rsidR="00755D7C" w:rsidRPr="00BC1092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555EA" w14:textId="69268DDF" w:rsidR="00755D7C" w:rsidRPr="00BC1092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2B199C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BC1092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BC1092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BC1092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76BCC" w:rsidRPr="002B199C" w14:paraId="6FE1D36E" w14:textId="77777777" w:rsidTr="002F3350">
        <w:trPr>
          <w:cantSplit/>
        </w:trPr>
        <w:tc>
          <w:tcPr>
            <w:tcW w:w="5037" w:type="dxa"/>
          </w:tcPr>
          <w:p w14:paraId="54AC87ED" w14:textId="6D1469B1" w:rsidR="00576BCC" w:rsidRPr="00BC1092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9E76629" w14:textId="66823239" w:rsidR="00576BCC" w:rsidRPr="00BC1092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4735A5" w14:textId="55E2DE0D" w:rsidR="00576BCC" w:rsidRPr="00BC1092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8B4219" w:rsidRPr="002B199C" w14:paraId="25C5F759" w14:textId="77777777" w:rsidTr="002F3350">
        <w:trPr>
          <w:cantSplit/>
        </w:trPr>
        <w:tc>
          <w:tcPr>
            <w:tcW w:w="5037" w:type="dxa"/>
          </w:tcPr>
          <w:p w14:paraId="3583DFAE" w14:textId="44F1934C" w:rsidR="008B4219" w:rsidRPr="00BC1092" w:rsidRDefault="008B421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1F28F1ED" w14:textId="2525EB63" w:rsidR="008B4219" w:rsidRPr="00BC1092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D5D12A" w14:textId="46A153E6" w:rsidR="008B4219" w:rsidRPr="00BC1092" w:rsidRDefault="008B421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736286" w:rsidRPr="002B199C" w14:paraId="5A13FB34" w14:textId="77777777" w:rsidTr="002F3350">
        <w:trPr>
          <w:cantSplit/>
        </w:trPr>
        <w:tc>
          <w:tcPr>
            <w:tcW w:w="5037" w:type="dxa"/>
          </w:tcPr>
          <w:p w14:paraId="2F2E76B3" w14:textId="054A6F03" w:rsidR="00736286" w:rsidRPr="00BC1092" w:rsidRDefault="0073628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248C82A0" w14:textId="0EF147A6" w:rsidR="00736286" w:rsidRPr="00BC1092" w:rsidRDefault="00BC1092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7C068C" w14:textId="32F16404" w:rsidR="00736286" w:rsidRPr="00BC1092" w:rsidRDefault="0073628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667347" w:rsidRPr="002B199C" w14:paraId="50380B38" w14:textId="77777777" w:rsidTr="002F3350">
        <w:trPr>
          <w:cantSplit/>
        </w:trPr>
        <w:tc>
          <w:tcPr>
            <w:tcW w:w="5037" w:type="dxa"/>
          </w:tcPr>
          <w:p w14:paraId="49EE7503" w14:textId="41909FA0" w:rsidR="00667347" w:rsidRPr="00BC1092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C0BC144" w14:textId="7462E105" w:rsidR="00667347" w:rsidRPr="00BC1092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022AFD" w14:textId="3FC7358B" w:rsidR="00667347" w:rsidRPr="00BC1092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694495" w:rsidRPr="002B199C" w14:paraId="47876AC2" w14:textId="77777777" w:rsidTr="002F3350">
        <w:trPr>
          <w:cantSplit/>
        </w:trPr>
        <w:tc>
          <w:tcPr>
            <w:tcW w:w="5037" w:type="dxa"/>
          </w:tcPr>
          <w:p w14:paraId="56649862" w14:textId="0757CA4F" w:rsidR="00694495" w:rsidRPr="00BC1092" w:rsidRDefault="0069449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6C36CE67" w14:textId="27963738" w:rsidR="00694495" w:rsidRPr="00BC1092" w:rsidRDefault="00BC1092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99275A" w14:textId="2F18C41A" w:rsidR="00694495" w:rsidRPr="00BC1092" w:rsidRDefault="0069449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8B4219" w:rsidRPr="002B199C" w14:paraId="4E9BD36B" w14:textId="77777777" w:rsidTr="002F3350">
        <w:trPr>
          <w:cantSplit/>
        </w:trPr>
        <w:tc>
          <w:tcPr>
            <w:tcW w:w="5037" w:type="dxa"/>
          </w:tcPr>
          <w:p w14:paraId="3A48D9B8" w14:textId="507E7D34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17D547C1" w14:textId="457C7C74" w:rsidR="008B4219" w:rsidRPr="00BC1092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2E7DC5" w14:textId="2D5BB354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E37C0C" w:rsidRPr="00E37C0C" w14:paraId="5777589E" w14:textId="77777777" w:rsidTr="002F3350">
        <w:trPr>
          <w:cantSplit/>
        </w:trPr>
        <w:tc>
          <w:tcPr>
            <w:tcW w:w="5037" w:type="dxa"/>
          </w:tcPr>
          <w:p w14:paraId="6416CD24" w14:textId="2CE08DD1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9C8B871" w14:textId="5CC1A77F" w:rsidR="00E37C0C" w:rsidRPr="00BC1092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58A324" w14:textId="797A3A43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E37C0C" w:rsidRPr="002B199C" w14:paraId="62D00534" w14:textId="77777777" w:rsidTr="002F3350">
        <w:trPr>
          <w:cantSplit/>
        </w:trPr>
        <w:tc>
          <w:tcPr>
            <w:tcW w:w="5037" w:type="dxa"/>
          </w:tcPr>
          <w:p w14:paraId="0042A527" w14:textId="51021231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7C6687E" w14:textId="495B563F" w:rsidR="00E37C0C" w:rsidRPr="00BC1092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1A35A68" w14:textId="0C84534F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D.Stepanovs</w:t>
            </w:r>
          </w:p>
        </w:tc>
      </w:tr>
      <w:tr w:rsidR="008B4219" w:rsidRPr="002B199C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BC1092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24053C" w:rsidRPr="002B199C" w14:paraId="4FB09452" w14:textId="77777777" w:rsidTr="002F3350">
        <w:trPr>
          <w:cantSplit/>
        </w:trPr>
        <w:tc>
          <w:tcPr>
            <w:tcW w:w="5037" w:type="dxa"/>
          </w:tcPr>
          <w:p w14:paraId="4AA4230A" w14:textId="55A5447B" w:rsidR="0024053C" w:rsidRPr="00BC1092" w:rsidRDefault="0024053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5E11E90" w14:textId="0D80721B" w:rsidR="0024053C" w:rsidRPr="00BC1092" w:rsidRDefault="003B685B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E2B50" w14:textId="4EAAEC05" w:rsidR="0024053C" w:rsidRPr="00BC1092" w:rsidRDefault="0024053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8B4219" w:rsidRPr="002B199C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8B4219" w:rsidRPr="00BC1092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8B4219" w:rsidRPr="00BC1092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E37C0C" w:rsidRPr="002B199C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E37C0C" w:rsidRPr="00BC1092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E37C0C" w:rsidRPr="002B199C" w14:paraId="455F85B7" w14:textId="77777777" w:rsidTr="002F3350">
        <w:trPr>
          <w:cantSplit/>
        </w:trPr>
        <w:tc>
          <w:tcPr>
            <w:tcW w:w="5037" w:type="dxa"/>
          </w:tcPr>
          <w:p w14:paraId="017CC0A9" w14:textId="1CADD465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9F7C346" w14:textId="51DB9D28" w:rsidR="00E37C0C" w:rsidRPr="00BC1092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0B30E5" w14:textId="09E533DF" w:rsidR="00E37C0C" w:rsidRPr="00BC1092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A.Rudzīte</w:t>
            </w:r>
          </w:p>
        </w:tc>
      </w:tr>
      <w:tr w:rsidR="00B24DF3" w:rsidRPr="002B199C" w14:paraId="3316AEA7" w14:textId="77777777" w:rsidTr="002F3350">
        <w:trPr>
          <w:cantSplit/>
        </w:trPr>
        <w:tc>
          <w:tcPr>
            <w:tcW w:w="5037" w:type="dxa"/>
          </w:tcPr>
          <w:p w14:paraId="33314B1F" w14:textId="134B0496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51BC406" w14:textId="727186FC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3BD2E7" w14:textId="2A3A5A7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M.Platonovs</w:t>
            </w:r>
          </w:p>
        </w:tc>
      </w:tr>
      <w:tr w:rsidR="00B24DF3" w:rsidRPr="002B199C" w14:paraId="70F90DDD" w14:textId="77777777" w:rsidTr="002F3350">
        <w:trPr>
          <w:cantSplit/>
        </w:trPr>
        <w:tc>
          <w:tcPr>
            <w:tcW w:w="5037" w:type="dxa"/>
          </w:tcPr>
          <w:p w14:paraId="35C34B62" w14:textId="222F63B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02FB303" w14:textId="6B3A37BF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F34DB5" w14:textId="21016D04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A.Mičule</w:t>
            </w:r>
          </w:p>
        </w:tc>
      </w:tr>
      <w:tr w:rsidR="00B24DF3" w:rsidRPr="002B199C" w14:paraId="268B02F8" w14:textId="77777777" w:rsidTr="002F3350">
        <w:trPr>
          <w:cantSplit/>
        </w:trPr>
        <w:tc>
          <w:tcPr>
            <w:tcW w:w="5037" w:type="dxa"/>
          </w:tcPr>
          <w:p w14:paraId="5FFBAE1E" w14:textId="05D5EC8B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553A2D1" w14:textId="6F25FEF4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9A17AD" w14:textId="5309C921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B24DF3" w:rsidRPr="002B199C" w14:paraId="57DD47A5" w14:textId="77777777" w:rsidTr="002F3350">
        <w:trPr>
          <w:cantSplit/>
        </w:trPr>
        <w:tc>
          <w:tcPr>
            <w:tcW w:w="5037" w:type="dxa"/>
          </w:tcPr>
          <w:p w14:paraId="16D7E4AA" w14:textId="70DC872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736C0A5F" w14:textId="444BDF50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D6DCB2" w14:textId="7769F5B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B24DF3" w:rsidRPr="002B199C" w14:paraId="1C816CAD" w14:textId="77777777" w:rsidTr="002F3350">
        <w:trPr>
          <w:cantSplit/>
        </w:trPr>
        <w:tc>
          <w:tcPr>
            <w:tcW w:w="5037" w:type="dxa"/>
          </w:tcPr>
          <w:p w14:paraId="1CE809BE" w14:textId="4BBC7E14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CA7985" w14:textId="482E671E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A49F55" w14:textId="0BE44BD0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B24DF3" w:rsidRPr="002B199C" w14:paraId="1A7382DB" w14:textId="77777777" w:rsidTr="002F3350">
        <w:trPr>
          <w:cantSplit/>
        </w:trPr>
        <w:tc>
          <w:tcPr>
            <w:tcW w:w="5037" w:type="dxa"/>
          </w:tcPr>
          <w:p w14:paraId="4B260216" w14:textId="5D03D28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2AD040" w14:textId="68DD0B91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183DAF3" w14:textId="1AE0F35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L.Kokale</w:t>
            </w:r>
          </w:p>
        </w:tc>
      </w:tr>
      <w:tr w:rsidR="00B24DF3" w:rsidRPr="002B199C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24DF3" w:rsidRPr="002B199C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B24DF3" w:rsidRPr="002B199C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B24DF3" w:rsidRPr="002B199C" w14:paraId="449846B6" w14:textId="77777777" w:rsidTr="002F3350">
        <w:trPr>
          <w:cantSplit/>
        </w:trPr>
        <w:tc>
          <w:tcPr>
            <w:tcW w:w="5037" w:type="dxa"/>
          </w:tcPr>
          <w:p w14:paraId="04AAE13B" w14:textId="2B7BA7B1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2A8F357B" w14:textId="54B6F794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036721" w14:textId="24BCBA20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D.Merirands</w:t>
            </w:r>
          </w:p>
        </w:tc>
      </w:tr>
      <w:tr w:rsidR="00B24DF3" w:rsidRPr="002B199C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24DF3" w:rsidRPr="002B199C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B24DF3" w:rsidRPr="002B199C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B24DF3" w:rsidRPr="002B199C" w14:paraId="196AC55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6008825" w14:textId="3AF6D34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6D73E2A2" w14:textId="77D17EA9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1CA4FF9" w14:textId="7E670DC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B24DF3" w:rsidRPr="002B199C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B24DF3" w:rsidRPr="002B199C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3750524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B24DF3" w:rsidRPr="002B199C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24DF3" w:rsidRPr="002B199C" w14:paraId="4860872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F687655" w14:textId="4EE184C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5904FDB" w14:textId="282A045C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C544824" w14:textId="45ACD38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24DF3" w:rsidRPr="002B199C" w14:paraId="41F8F64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8309D55" w14:textId="4070B81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1C10936F" w14:textId="45529A95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2F4BCBA" w14:textId="6B233591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B24DF3" w:rsidRPr="002B199C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24DF3" w:rsidRPr="002B199C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24DF3" w:rsidRPr="002B199C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24DF3" w:rsidRPr="002B199C" w14:paraId="212D8FA3" w14:textId="77777777" w:rsidTr="0050716F">
        <w:trPr>
          <w:cantSplit/>
        </w:trPr>
        <w:tc>
          <w:tcPr>
            <w:tcW w:w="5037" w:type="dxa"/>
          </w:tcPr>
          <w:p w14:paraId="35561E2B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3D0362E" w14:textId="139EBC5E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BB6565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B24DF3" w:rsidRPr="002B199C" w14:paraId="679C44FF" w14:textId="77777777" w:rsidTr="002F3350">
        <w:trPr>
          <w:cantSplit/>
        </w:trPr>
        <w:tc>
          <w:tcPr>
            <w:tcW w:w="5037" w:type="dxa"/>
          </w:tcPr>
          <w:p w14:paraId="4D05E668" w14:textId="6C157074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6651166" w14:textId="77B6204F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596C4B" w14:textId="700A7C1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B24DF3" w:rsidRPr="002B199C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B24DF3" w:rsidRPr="002B199C" w14:paraId="53737F42" w14:textId="77777777" w:rsidTr="005D13AE">
        <w:trPr>
          <w:cantSplit/>
        </w:trPr>
        <w:tc>
          <w:tcPr>
            <w:tcW w:w="5037" w:type="dxa"/>
          </w:tcPr>
          <w:p w14:paraId="44F90FB2" w14:textId="165A2E7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21DC0259" w14:textId="0C590C57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52CC47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B24DF3" w:rsidRPr="00B24DF3" w14:paraId="41B75C12" w14:textId="77777777" w:rsidTr="005D13AE">
        <w:trPr>
          <w:cantSplit/>
        </w:trPr>
        <w:tc>
          <w:tcPr>
            <w:tcW w:w="5037" w:type="dxa"/>
          </w:tcPr>
          <w:p w14:paraId="144C2C39" w14:textId="3253FE4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494954B5" w14:textId="5F39DA64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B24DF3" w:rsidRPr="002B199C" w14:paraId="4A3697DA" w14:textId="77777777" w:rsidTr="005409C3">
        <w:trPr>
          <w:cantSplit/>
        </w:trPr>
        <w:tc>
          <w:tcPr>
            <w:tcW w:w="5037" w:type="dxa"/>
          </w:tcPr>
          <w:p w14:paraId="6BA12902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20AF1B27" w14:textId="77777777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B17085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B24DF3" w:rsidRPr="002B199C" w14:paraId="5A59F790" w14:textId="77777777" w:rsidTr="002F3350">
        <w:trPr>
          <w:cantSplit/>
        </w:trPr>
        <w:tc>
          <w:tcPr>
            <w:tcW w:w="5037" w:type="dxa"/>
          </w:tcPr>
          <w:p w14:paraId="197CB6EC" w14:textId="74CBA3B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60824024" w14:textId="5D316A74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E39F0F" w14:textId="3922819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B24DF3" w:rsidRPr="00E37C0C" w14:paraId="05B0F2DC" w14:textId="77777777" w:rsidTr="002F3350">
        <w:trPr>
          <w:cantSplit/>
        </w:trPr>
        <w:tc>
          <w:tcPr>
            <w:tcW w:w="5037" w:type="dxa"/>
          </w:tcPr>
          <w:p w14:paraId="65B067F0" w14:textId="7A73B3E1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3B905EA5" w14:textId="3627CB7B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BAE78" w14:textId="0CE8FFAF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24DF3" w:rsidRPr="002B199C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736286" w:rsidRPr="002B199C" w14:paraId="34CA5F6C" w14:textId="77777777" w:rsidTr="002F3350">
        <w:trPr>
          <w:cantSplit/>
        </w:trPr>
        <w:tc>
          <w:tcPr>
            <w:tcW w:w="5037" w:type="dxa"/>
          </w:tcPr>
          <w:p w14:paraId="4DA1F7D0" w14:textId="6AED2ADA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59ACC56C" w14:textId="77EAA725" w:rsidR="00736286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1E986D" w14:textId="36F87425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B24DF3" w:rsidRPr="002B199C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B24DF3" w:rsidRPr="002B199C" w14:paraId="3826680F" w14:textId="77777777" w:rsidTr="002F3350">
        <w:trPr>
          <w:cantSplit/>
        </w:trPr>
        <w:tc>
          <w:tcPr>
            <w:tcW w:w="5037" w:type="dxa"/>
          </w:tcPr>
          <w:p w14:paraId="0E8957BF" w14:textId="5501D7B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5F7FBCD" w14:textId="564F26B6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83B0E7" w14:textId="5D05CA31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B24DF3" w:rsidRPr="002B199C" w14:paraId="5BBBA89A" w14:textId="77777777" w:rsidTr="002F3350">
        <w:trPr>
          <w:cantSplit/>
        </w:trPr>
        <w:tc>
          <w:tcPr>
            <w:tcW w:w="5037" w:type="dxa"/>
          </w:tcPr>
          <w:p w14:paraId="40F5BA99" w14:textId="6A79E73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E044D22" w14:textId="282384A0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FEB1D" w14:textId="009DD74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B24DF3" w:rsidRPr="002B199C" w14:paraId="12B04D82" w14:textId="77777777" w:rsidTr="0057494C">
        <w:trPr>
          <w:cantSplit/>
        </w:trPr>
        <w:tc>
          <w:tcPr>
            <w:tcW w:w="5037" w:type="dxa"/>
          </w:tcPr>
          <w:p w14:paraId="03588100" w14:textId="109A38B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75598E86" w14:textId="20F87AE8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BDAD5C" w14:textId="2C98E77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B24DF3" w:rsidRPr="002B199C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B24DF3" w:rsidRPr="002B199C" w14:paraId="4AED3551" w14:textId="77777777" w:rsidTr="00AD39B6">
        <w:trPr>
          <w:cantSplit/>
        </w:trPr>
        <w:tc>
          <w:tcPr>
            <w:tcW w:w="5037" w:type="dxa"/>
          </w:tcPr>
          <w:p w14:paraId="47578371" w14:textId="5D54C06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5A6D4E" w14:textId="055721C1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20085A" w14:textId="10AD3D6B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B24DF3" w:rsidRPr="002B199C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B24DF3" w:rsidRPr="002B199C" w14:paraId="51631695" w14:textId="77777777" w:rsidTr="00AD39B6">
        <w:trPr>
          <w:cantSplit/>
        </w:trPr>
        <w:tc>
          <w:tcPr>
            <w:tcW w:w="5037" w:type="dxa"/>
          </w:tcPr>
          <w:p w14:paraId="0EAF8831" w14:textId="4B37CFCB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B24DF3" w:rsidRPr="002B199C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B24DF3" w:rsidRPr="002B199C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B24DF3" w:rsidRPr="002B199C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B24DF3" w:rsidRPr="002B199C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B24DF3" w:rsidRPr="002B199C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736286" w:rsidRPr="002B199C" w14:paraId="1B415A13" w14:textId="77777777" w:rsidTr="00356D56">
        <w:trPr>
          <w:cantSplit/>
        </w:trPr>
        <w:tc>
          <w:tcPr>
            <w:tcW w:w="5037" w:type="dxa"/>
          </w:tcPr>
          <w:p w14:paraId="5A116B74" w14:textId="35295C20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69541B94" w14:textId="6A101D69" w:rsidR="00736286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B2DFD2" w14:textId="07AC16EF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B24DF3" w:rsidRPr="002B199C" w14:paraId="3AB944D0" w14:textId="77777777" w:rsidTr="00356D56">
        <w:trPr>
          <w:cantSplit/>
        </w:trPr>
        <w:tc>
          <w:tcPr>
            <w:tcW w:w="5037" w:type="dxa"/>
          </w:tcPr>
          <w:p w14:paraId="6649C4B1" w14:textId="7091B9EC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370BB542" w14:textId="039D923D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58196" w14:textId="3C516FED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B24DF3" w:rsidRPr="002B199C" w14:paraId="3B387D3E" w14:textId="77777777" w:rsidTr="00356D56">
        <w:trPr>
          <w:cantSplit/>
        </w:trPr>
        <w:tc>
          <w:tcPr>
            <w:tcW w:w="5037" w:type="dxa"/>
          </w:tcPr>
          <w:p w14:paraId="1A4D9AB3" w14:textId="0129843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E3480AC" w14:textId="2E361C82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91071" w14:textId="35B7C09A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B24DF3" w:rsidRPr="002B199C" w14:paraId="134AD30A" w14:textId="77777777" w:rsidTr="00356D56">
        <w:trPr>
          <w:cantSplit/>
        </w:trPr>
        <w:tc>
          <w:tcPr>
            <w:tcW w:w="5037" w:type="dxa"/>
          </w:tcPr>
          <w:p w14:paraId="3A6F4827" w14:textId="388EE533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5A2FD6DC" w14:textId="61EB4A5A" w:rsidR="00B24DF3" w:rsidRPr="00BC1092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295D4" w14:textId="40D1A825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B24DF3" w:rsidRPr="00B22E2A" w14:paraId="760708B2" w14:textId="77777777" w:rsidTr="00356D56">
        <w:trPr>
          <w:cantSplit/>
        </w:trPr>
        <w:tc>
          <w:tcPr>
            <w:tcW w:w="5037" w:type="dxa"/>
          </w:tcPr>
          <w:p w14:paraId="340D72F6" w14:textId="06E58C54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03000DE1" w14:textId="61E230D8" w:rsidR="00B24DF3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1214B" w14:textId="7EE12262" w:rsidR="00B24DF3" w:rsidRPr="00BC1092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736286" w:rsidRPr="00B22E2A" w14:paraId="4E45DD1B" w14:textId="77777777" w:rsidTr="00356D56">
        <w:trPr>
          <w:cantSplit/>
        </w:trPr>
        <w:tc>
          <w:tcPr>
            <w:tcW w:w="5037" w:type="dxa"/>
          </w:tcPr>
          <w:p w14:paraId="6117022C" w14:textId="69403C82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4ABB30EB" w14:textId="1E5C588C" w:rsidR="00736286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508689" w14:textId="25D7870A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I.Stebera</w:t>
            </w:r>
          </w:p>
        </w:tc>
      </w:tr>
      <w:tr w:rsidR="00736286" w:rsidRPr="00B22E2A" w14:paraId="7D5AD38F" w14:textId="77777777" w:rsidTr="00356D56">
        <w:trPr>
          <w:cantSplit/>
        </w:trPr>
        <w:tc>
          <w:tcPr>
            <w:tcW w:w="5037" w:type="dxa"/>
          </w:tcPr>
          <w:p w14:paraId="063CC705" w14:textId="20731740" w:rsidR="00736286" w:rsidRPr="00BC1092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1190" w:type="dxa"/>
          </w:tcPr>
          <w:p w14:paraId="64ABC8B5" w14:textId="679EC008" w:rsidR="00736286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3FA2F1" w14:textId="27480CA1" w:rsidR="00736286" w:rsidRPr="00BC1092" w:rsidRDefault="00736286" w:rsidP="007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A.Kalviņš</w:t>
            </w:r>
          </w:p>
        </w:tc>
      </w:tr>
      <w:tr w:rsidR="004E6D59" w:rsidRPr="00B22E2A" w14:paraId="11E1729B" w14:textId="77777777" w:rsidTr="00356D56">
        <w:trPr>
          <w:cantSplit/>
        </w:trPr>
        <w:tc>
          <w:tcPr>
            <w:tcW w:w="5037" w:type="dxa"/>
          </w:tcPr>
          <w:p w14:paraId="2F34FFBD" w14:textId="10F65397" w:rsidR="004E6D59" w:rsidRPr="00BC1092" w:rsidRDefault="004E6D59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Farmaceitiskās aprūpes asociācijas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F43C1A4" w14:textId="7CC80E77" w:rsidR="004E6D59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686B1A" w14:textId="2150681B" w:rsidR="004E6D59" w:rsidRPr="00BC1092" w:rsidRDefault="004E6D59" w:rsidP="007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K.Jučkoviča</w:t>
            </w:r>
          </w:p>
        </w:tc>
      </w:tr>
      <w:tr w:rsidR="004E6D59" w:rsidRPr="00B22E2A" w14:paraId="6D586B06" w14:textId="77777777" w:rsidTr="00356D56">
        <w:trPr>
          <w:cantSplit/>
        </w:trPr>
        <w:tc>
          <w:tcPr>
            <w:tcW w:w="5037" w:type="dxa"/>
          </w:tcPr>
          <w:p w14:paraId="2E53A2B3" w14:textId="386C0D89" w:rsidR="004E6D59" w:rsidRPr="00BC1092" w:rsidRDefault="004E6D59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8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Nacionālais kultūras centr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pārstāve</w:t>
            </w:r>
          </w:p>
        </w:tc>
        <w:tc>
          <w:tcPr>
            <w:tcW w:w="1190" w:type="dxa"/>
          </w:tcPr>
          <w:p w14:paraId="59957269" w14:textId="6B48C8E0" w:rsidR="004E6D59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5307A0" w14:textId="0EF2EDEB" w:rsidR="004E6D59" w:rsidRPr="00BC1092" w:rsidRDefault="004E6D59" w:rsidP="007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S.Pāvulēna</w:t>
            </w:r>
          </w:p>
        </w:tc>
      </w:tr>
      <w:tr w:rsidR="00694495" w:rsidRPr="00B22E2A" w14:paraId="031DA934" w14:textId="77777777" w:rsidTr="00356D56">
        <w:trPr>
          <w:cantSplit/>
        </w:trPr>
        <w:tc>
          <w:tcPr>
            <w:tcW w:w="5037" w:type="dxa"/>
          </w:tcPr>
          <w:p w14:paraId="3FEDB01C" w14:textId="4830CB44" w:rsidR="00694495" w:rsidRPr="00BC1092" w:rsidRDefault="00694495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48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Nacionālais kultūras centr</w:t>
            </w: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pārstāvis</w:t>
            </w:r>
          </w:p>
        </w:tc>
        <w:tc>
          <w:tcPr>
            <w:tcW w:w="1190" w:type="dxa"/>
          </w:tcPr>
          <w:p w14:paraId="1C89FF76" w14:textId="246E7DA1" w:rsidR="00694495" w:rsidRPr="00BC1092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1A0ACF" w14:textId="6BF6EE71" w:rsidR="00694495" w:rsidRPr="00BC1092" w:rsidRDefault="00694495" w:rsidP="007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A.Groza</w:t>
            </w:r>
          </w:p>
        </w:tc>
      </w:tr>
      <w:tr w:rsidR="00B24DF3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B24DF3" w:rsidRPr="00E75DD0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B24DF3" w:rsidRPr="001D03BA" w:rsidRDefault="00B24DF3" w:rsidP="00B24DF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B24DF3" w:rsidRPr="00014B75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B24DF3" w:rsidRPr="00014B75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B24DF3" w:rsidRPr="00A053F8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24DF3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02B39C8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C9760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190" w:type="dxa"/>
          </w:tcPr>
          <w:p w14:paraId="59906CA5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7777777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B7A9" w14:textId="77777777" w:rsidR="0024053C" w:rsidRDefault="0024053C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ABCFE" w14:textId="75A50FAA" w:rsidR="00C97601" w:rsidRPr="0081427F" w:rsidRDefault="00C97601" w:rsidP="00C9760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0F99773C" w14:textId="0B46BF64" w:rsidR="001A4C19" w:rsidRDefault="0081427F" w:rsidP="001A4C1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Labklājības ministrijas sagatavotos grozījumus </w:t>
      </w:r>
      <w:r w:rsidRPr="0081427F">
        <w:rPr>
          <w:rFonts w:ascii="Times New Roman" w:hAnsi="Times New Roman"/>
          <w:sz w:val="28"/>
          <w:szCs w:val="28"/>
        </w:rPr>
        <w:t xml:space="preserve">Covid-19 infekcijas izplatības seku pārvarēšanas likumā </w:t>
      </w:r>
      <w:r w:rsidR="001A4C19">
        <w:rPr>
          <w:rFonts w:ascii="Times New Roman" w:hAnsi="Times New Roman"/>
          <w:sz w:val="28"/>
          <w:szCs w:val="28"/>
        </w:rPr>
        <w:t>(</w:t>
      </w:r>
      <w:r w:rsidR="001A4C19" w:rsidRPr="001A4C19">
        <w:rPr>
          <w:rFonts w:ascii="Times New Roman" w:hAnsi="Times New Roman"/>
          <w:sz w:val="28"/>
          <w:szCs w:val="28"/>
        </w:rPr>
        <w:t>VSAA administrētie pakalpojumi)</w:t>
      </w:r>
      <w:r w:rsidR="001A4C19">
        <w:rPr>
          <w:rFonts w:ascii="Times New Roman" w:hAnsi="Times New Roman"/>
          <w:sz w:val="28"/>
          <w:szCs w:val="28"/>
        </w:rPr>
        <w:t xml:space="preserve"> un Labklājības ministrijai iesniegt tos izskatīšanai Ministru kabineta </w:t>
      </w:r>
      <w:r w:rsidR="00FA27E9">
        <w:rPr>
          <w:rFonts w:ascii="Times New Roman" w:eastAsia="Calibri" w:hAnsi="Times New Roman" w:cs="Times New Roman"/>
          <w:sz w:val="28"/>
          <w:szCs w:val="28"/>
        </w:rPr>
        <w:t xml:space="preserve">2022.gada 15.februāra </w:t>
      </w:r>
      <w:r w:rsidR="001A4C19">
        <w:rPr>
          <w:rFonts w:ascii="Times New Roman" w:hAnsi="Times New Roman"/>
          <w:sz w:val="28"/>
          <w:szCs w:val="28"/>
        </w:rPr>
        <w:t>sēdē.</w:t>
      </w:r>
    </w:p>
    <w:p w14:paraId="6CA43EC0" w14:textId="6ED69086" w:rsidR="00FA27E9" w:rsidRPr="005131CE" w:rsidRDefault="00FA27E9" w:rsidP="001A4C1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75A">
        <w:rPr>
          <w:rFonts w:ascii="Times New Roman" w:eastAsia="Calibri" w:hAnsi="Times New Roman" w:cs="Times New Roman"/>
          <w:sz w:val="28"/>
          <w:szCs w:val="28"/>
        </w:rPr>
        <w:t>Konceptuāli</w:t>
      </w:r>
      <w:r w:rsidRPr="00D7375A">
        <w:rPr>
          <w:rFonts w:ascii="Times New Roman" w:hAnsi="Times New Roman"/>
          <w:sz w:val="28"/>
          <w:szCs w:val="28"/>
        </w:rPr>
        <w:t xml:space="preserve"> atbalstīt </w:t>
      </w:r>
      <w:r>
        <w:rPr>
          <w:rFonts w:ascii="Times New Roman" w:hAnsi="Times New Roman"/>
          <w:sz w:val="28"/>
          <w:szCs w:val="28"/>
        </w:rPr>
        <w:t xml:space="preserve">Veselības </w:t>
      </w:r>
      <w:r w:rsidRPr="00D7375A">
        <w:rPr>
          <w:rFonts w:ascii="Times New Roman" w:hAnsi="Times New Roman"/>
          <w:sz w:val="28"/>
          <w:szCs w:val="28"/>
        </w:rPr>
        <w:t>ministrijas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5A">
        <w:rPr>
          <w:rFonts w:ascii="Times New Roman" w:hAnsi="Times New Roman"/>
          <w:sz w:val="28"/>
          <w:szCs w:val="28"/>
        </w:rPr>
        <w:t>sagatavotos grozījumus Ministru kabineta 2021.gada 9.oktobra rīkojumā Nr.720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</w:t>
      </w:r>
      <w:r w:rsidR="00A86DE0">
        <w:rPr>
          <w:rFonts w:ascii="Times New Roman" w:hAnsi="Times New Roman"/>
          <w:sz w:val="28"/>
          <w:szCs w:val="28"/>
        </w:rPr>
        <w:t xml:space="preserve">(atvieglojumi skolēniem, kontaktpersonām). </w:t>
      </w: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A86DE0">
        <w:rPr>
          <w:rFonts w:ascii="Times New Roman" w:hAnsi="Times New Roman"/>
          <w:sz w:val="28"/>
          <w:szCs w:val="28"/>
        </w:rPr>
        <w:t xml:space="preserve">precizēt rīkojuma projektu atbilstoši Izglītības un zinātnes ministrijas un Ekonomikas ministrijas priekšlikumiem un precizēto </w:t>
      </w:r>
      <w:r>
        <w:rPr>
          <w:rFonts w:ascii="Times New Roman" w:hAnsi="Times New Roman"/>
          <w:sz w:val="28"/>
          <w:szCs w:val="28"/>
        </w:rPr>
        <w:t xml:space="preserve">rīkojuma projektu </w:t>
      </w:r>
      <w:r>
        <w:rPr>
          <w:rFonts w:ascii="Times New Roman" w:eastAsia="Calibri" w:hAnsi="Times New Roman" w:cs="Times New Roman"/>
          <w:sz w:val="28"/>
          <w:szCs w:val="28"/>
        </w:rPr>
        <w:t>iesniegt izskatīšanai Ministru kabineta 2022.gada 15.februāra sēdē.</w:t>
      </w:r>
    </w:p>
    <w:p w14:paraId="387363D6" w14:textId="64E85614" w:rsidR="005131CE" w:rsidRDefault="005131CE" w:rsidP="001A4C1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ministrijai kopīgi ar Izglītības un zinātnes ministriju izvērtēt iespēju </w:t>
      </w:r>
      <w:r w:rsidRPr="005131CE">
        <w:rPr>
          <w:rFonts w:ascii="Times New Roman" w:hAnsi="Times New Roman"/>
          <w:sz w:val="28"/>
          <w:szCs w:val="28"/>
        </w:rPr>
        <w:t>pirmsskol</w:t>
      </w:r>
      <w:r>
        <w:rPr>
          <w:rFonts w:ascii="Times New Roman" w:hAnsi="Times New Roman"/>
          <w:sz w:val="28"/>
          <w:szCs w:val="28"/>
        </w:rPr>
        <w:t xml:space="preserve">as vecuma bērniem paredzēt testēšanu, lai </w:t>
      </w:r>
      <w:r w:rsidR="0062282A">
        <w:rPr>
          <w:rFonts w:ascii="Times New Roman" w:hAnsi="Times New Roman"/>
          <w:sz w:val="28"/>
          <w:szCs w:val="28"/>
        </w:rPr>
        <w:t xml:space="preserve">esot kontaktpersonai </w:t>
      </w:r>
      <w:r>
        <w:rPr>
          <w:rFonts w:ascii="Times New Roman" w:hAnsi="Times New Roman"/>
          <w:sz w:val="28"/>
          <w:szCs w:val="28"/>
        </w:rPr>
        <w:t>nav jāievēro karantīna</w:t>
      </w:r>
      <w:r w:rsidR="0062282A">
        <w:rPr>
          <w:rFonts w:ascii="Times New Roman" w:hAnsi="Times New Roman"/>
          <w:sz w:val="28"/>
          <w:szCs w:val="28"/>
        </w:rPr>
        <w:t xml:space="preserve"> un var apmeklēt </w:t>
      </w:r>
      <w:r w:rsidR="0062282A" w:rsidRPr="005131CE">
        <w:rPr>
          <w:rFonts w:ascii="Times New Roman" w:hAnsi="Times New Roman"/>
          <w:sz w:val="28"/>
          <w:szCs w:val="28"/>
        </w:rPr>
        <w:t>pirmsskol</w:t>
      </w:r>
      <w:r w:rsidR="0062282A">
        <w:rPr>
          <w:rFonts w:ascii="Times New Roman" w:hAnsi="Times New Roman"/>
          <w:sz w:val="28"/>
          <w:szCs w:val="28"/>
        </w:rPr>
        <w:t>as izglītības iestādi.</w:t>
      </w:r>
    </w:p>
    <w:p w14:paraId="5FD48D57" w14:textId="46AE0D1A" w:rsidR="00FA27E9" w:rsidRDefault="00FA27E9" w:rsidP="00FA27E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 xml:space="preserve">Veselības </w:t>
      </w:r>
      <w:r w:rsidRPr="00AE6401">
        <w:rPr>
          <w:rFonts w:ascii="Times New Roman" w:eastAsia="Calibri" w:hAnsi="Times New Roman" w:cs="Times New Roman"/>
          <w:sz w:val="28"/>
          <w:szCs w:val="28"/>
        </w:rPr>
        <w:t>ministrijas sagatavotos grozījumus Ministru kabineta 2021.gada 28.septembra noteikumos Nr.662 “</w:t>
      </w:r>
      <w:hyperlink r:id="rId8" w:tgtFrame="_blank" w:history="1">
        <w:r w:rsidRPr="00AE6401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Pr="00AE6401">
        <w:rPr>
          <w:rFonts w:ascii="Times New Roman" w:eastAsia="Calibri" w:hAnsi="Times New Roman" w:cs="Times New Roman"/>
          <w:sz w:val="28"/>
          <w:szCs w:val="28"/>
        </w:rPr>
        <w:t>”</w:t>
      </w:r>
      <w:r w:rsidR="004977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75A">
        <w:rPr>
          <w:rFonts w:ascii="Times New Roman" w:hAnsi="Times New Roman"/>
          <w:sz w:val="28"/>
          <w:szCs w:val="28"/>
        </w:rPr>
        <w:t>Veselības ministrijai precizēt noteikumu projektu atbilstoši Izglītības un zinātnes ministrijas, Kultūras ministrijas</w:t>
      </w:r>
      <w:r w:rsidR="00FB368A">
        <w:rPr>
          <w:rFonts w:ascii="Times New Roman" w:hAnsi="Times New Roman"/>
          <w:sz w:val="28"/>
          <w:szCs w:val="28"/>
        </w:rPr>
        <w:t>,</w:t>
      </w:r>
      <w:r w:rsidR="0049775A">
        <w:rPr>
          <w:rFonts w:ascii="Times New Roman" w:hAnsi="Times New Roman"/>
          <w:sz w:val="28"/>
          <w:szCs w:val="28"/>
        </w:rPr>
        <w:t xml:space="preserve"> Ekonomikas ministrijas </w:t>
      </w:r>
      <w:r w:rsidR="00FB368A">
        <w:rPr>
          <w:rFonts w:ascii="Times New Roman" w:hAnsi="Times New Roman"/>
          <w:sz w:val="28"/>
          <w:szCs w:val="28"/>
        </w:rPr>
        <w:t xml:space="preserve">un Ārlietu ministrijas </w:t>
      </w:r>
      <w:r w:rsidR="0049775A">
        <w:rPr>
          <w:rFonts w:ascii="Times New Roman" w:hAnsi="Times New Roman"/>
          <w:sz w:val="28"/>
          <w:szCs w:val="28"/>
        </w:rPr>
        <w:t xml:space="preserve">priekšlikumiem un precizēto </w:t>
      </w:r>
      <w:r w:rsidRPr="00AE6401">
        <w:rPr>
          <w:rFonts w:ascii="Times New Roman" w:hAnsi="Times New Roman"/>
          <w:sz w:val="28"/>
          <w:szCs w:val="28"/>
        </w:rPr>
        <w:t xml:space="preserve">noteikumu projektu </w:t>
      </w:r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iesniegt izskatīšanai Ministru kabineta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2022.gada 15.februāra </w:t>
      </w:r>
      <w:r w:rsidRPr="00AE6401">
        <w:rPr>
          <w:rFonts w:ascii="Times New Roman" w:eastAsia="Calibri" w:hAnsi="Times New Roman" w:cs="Times New Roman"/>
          <w:sz w:val="28"/>
          <w:szCs w:val="28"/>
        </w:rPr>
        <w:t>sēdē.</w:t>
      </w:r>
    </w:p>
    <w:p w14:paraId="11313E68" w14:textId="1FF0BBC1" w:rsidR="00112523" w:rsidRDefault="002B580B" w:rsidP="001A4C1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112523">
        <w:rPr>
          <w:rFonts w:ascii="Times New Roman" w:hAnsi="Times New Roman"/>
          <w:sz w:val="28"/>
          <w:szCs w:val="28"/>
        </w:rPr>
        <w:t xml:space="preserve">papildināt sagatavos grozījumus </w:t>
      </w:r>
      <w:r w:rsidR="00112523" w:rsidRPr="00112523">
        <w:rPr>
          <w:rFonts w:ascii="Times New Roman" w:hAnsi="Times New Roman"/>
          <w:sz w:val="28"/>
          <w:szCs w:val="28"/>
        </w:rPr>
        <w:t>Covid-19 infekcijas izplatības pārvaldības likumā</w:t>
      </w:r>
      <w:r w:rsidR="00112523">
        <w:rPr>
          <w:rFonts w:ascii="Times New Roman" w:hAnsi="Times New Roman"/>
          <w:sz w:val="28"/>
          <w:szCs w:val="28"/>
        </w:rPr>
        <w:t xml:space="preserve"> ar deleģējumu Ministru kabinetam attiecībā uz tiesībām uzdot uzdevumus pašvaldībām.</w:t>
      </w:r>
    </w:p>
    <w:p w14:paraId="715F9016" w14:textId="1045B96E" w:rsidR="00264780" w:rsidRDefault="00264780" w:rsidP="001A4C19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4780">
        <w:rPr>
          <w:rFonts w:ascii="Times New Roman" w:hAnsi="Times New Roman"/>
          <w:sz w:val="28"/>
          <w:szCs w:val="28"/>
        </w:rPr>
        <w:t xml:space="preserve">Ņemot vērā, ka grozījumi Ministru kabineta 2021.gada 28.septembra noteikumos </w:t>
      </w:r>
      <w:r w:rsidRPr="00264780">
        <w:rPr>
          <w:rFonts w:ascii="Times New Roman" w:eastAsia="Calibri" w:hAnsi="Times New Roman" w:cs="Times New Roman"/>
          <w:sz w:val="28"/>
          <w:szCs w:val="28"/>
        </w:rPr>
        <w:t xml:space="preserve">Nr.662 </w:t>
      </w:r>
      <w:r w:rsidRPr="00264780">
        <w:rPr>
          <w:rFonts w:ascii="Times New Roman" w:hAnsi="Times New Roman"/>
          <w:sz w:val="28"/>
          <w:szCs w:val="28"/>
        </w:rPr>
        <w:t>“Epidemioloģiskās drošības pasākumi Covid-19 infekcijas izplatības ierobežošanai” paredz izslēgt 147.2.apakšpunktu, SMS paziņojumi viesabonentiem, kuri ir reģistrējušies Latvijas mobilo sakaru operatora tīklā</w:t>
      </w:r>
      <w:r w:rsidR="008B17D4">
        <w:rPr>
          <w:rFonts w:ascii="Times New Roman" w:hAnsi="Times New Roman"/>
          <w:sz w:val="28"/>
          <w:szCs w:val="28"/>
        </w:rPr>
        <w:t>,</w:t>
      </w:r>
      <w:r w:rsidRPr="00264780">
        <w:rPr>
          <w:rFonts w:ascii="Times New Roman" w:hAnsi="Times New Roman"/>
          <w:sz w:val="28"/>
          <w:szCs w:val="28"/>
        </w:rPr>
        <w:t xml:space="preserve"> tik</w:t>
      </w:r>
      <w:r w:rsidR="008B17D4">
        <w:rPr>
          <w:rFonts w:ascii="Times New Roman" w:hAnsi="Times New Roman"/>
          <w:sz w:val="28"/>
          <w:szCs w:val="28"/>
        </w:rPr>
        <w:t>s</w:t>
      </w:r>
      <w:r w:rsidRPr="00264780">
        <w:rPr>
          <w:rFonts w:ascii="Times New Roman" w:hAnsi="Times New Roman"/>
          <w:sz w:val="28"/>
          <w:szCs w:val="28"/>
        </w:rPr>
        <w:t xml:space="preserve"> </w:t>
      </w:r>
      <w:r w:rsidRPr="00264780">
        <w:rPr>
          <w:rFonts w:ascii="Times New Roman" w:hAnsi="Times New Roman"/>
          <w:sz w:val="28"/>
          <w:szCs w:val="28"/>
        </w:rPr>
        <w:lastRenderedPageBreak/>
        <w:t xml:space="preserve">sūtīti līdz 2022.gada 28.februārim. Satiksmes ministrijai </w:t>
      </w:r>
      <w:r w:rsidR="00333864">
        <w:rPr>
          <w:rFonts w:ascii="Times New Roman" w:hAnsi="Times New Roman"/>
          <w:sz w:val="28"/>
          <w:szCs w:val="28"/>
        </w:rPr>
        <w:t>sagatavot un iesniegt izskatīšanai Ministru kabinetā</w:t>
      </w:r>
      <w:r w:rsidRPr="00264780">
        <w:rPr>
          <w:rFonts w:ascii="Times New Roman" w:hAnsi="Times New Roman"/>
          <w:sz w:val="28"/>
          <w:szCs w:val="28"/>
        </w:rPr>
        <w:t xml:space="preserve"> nepieciešamos grozījumus normatīvajos aktos</w:t>
      </w:r>
      <w:r>
        <w:rPr>
          <w:rFonts w:ascii="Times New Roman" w:hAnsi="Times New Roman"/>
          <w:sz w:val="28"/>
          <w:szCs w:val="28"/>
        </w:rPr>
        <w:t>.</w:t>
      </w:r>
    </w:p>
    <w:p w14:paraId="53A378CE" w14:textId="76B7A2B2" w:rsidR="001A4C19" w:rsidRDefault="001A4C19" w:rsidP="003338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E3B11" w14:textId="5F4CF05D" w:rsidR="00AF2E19" w:rsidRDefault="00AF2E19" w:rsidP="00AF2E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3"/>
    <w:bookmarkEnd w:id="4"/>
    <w:bookmarkEnd w:id="5"/>
    <w:p w14:paraId="611636BB" w14:textId="345847DD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FB368A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FB368A">
        <w:rPr>
          <w:rFonts w:ascii="Times New Roman" w:hAnsi="Times New Roman"/>
          <w:sz w:val="24"/>
          <w:szCs w:val="24"/>
        </w:rPr>
        <w:t>2</w:t>
      </w:r>
      <w:r w:rsidR="00333864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FED4" w14:textId="77777777" w:rsidR="006753B9" w:rsidRDefault="006753B9" w:rsidP="00D774B1">
      <w:pPr>
        <w:spacing w:after="0" w:line="240" w:lineRule="auto"/>
      </w:pPr>
      <w:r>
        <w:separator/>
      </w:r>
    </w:p>
  </w:endnote>
  <w:endnote w:type="continuationSeparator" w:id="0">
    <w:p w14:paraId="3B0016C9" w14:textId="77777777" w:rsidR="006753B9" w:rsidRDefault="006753B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9CA6609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C0C">
      <w:rPr>
        <w:rFonts w:ascii="Times New Roman" w:hAnsi="Times New Roman"/>
        <w:sz w:val="16"/>
        <w:szCs w:val="16"/>
      </w:rPr>
      <w:t>1</w:t>
    </w:r>
    <w:r w:rsidR="003B0807"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14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2A4FB35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C0C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14</w:t>
    </w:r>
    <w:r>
      <w:rPr>
        <w:rFonts w:ascii="Times New Roman" w:hAnsi="Times New Roman"/>
        <w:sz w:val="16"/>
        <w:szCs w:val="16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6163AE6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C0C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14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4576" w14:textId="77777777" w:rsidR="006753B9" w:rsidRDefault="006753B9" w:rsidP="00D774B1">
      <w:pPr>
        <w:spacing w:after="0" w:line="240" w:lineRule="auto"/>
      </w:pPr>
      <w:r>
        <w:separator/>
      </w:r>
    </w:p>
  </w:footnote>
  <w:footnote w:type="continuationSeparator" w:id="0">
    <w:p w14:paraId="07839E3A" w14:textId="77777777" w:rsidR="006753B9" w:rsidRDefault="006753B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37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8"/>
  </w:num>
  <w:num w:numId="35">
    <w:abstractNumId w:val="2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D59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3B9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DE0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676"/>
    <w:rsid w:val="00DF1EAA"/>
    <w:rsid w:val="00DF36E1"/>
    <w:rsid w:val="00DF3A25"/>
    <w:rsid w:val="00DF3E25"/>
    <w:rsid w:val="00DF422B"/>
    <w:rsid w:val="00DF427F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0BB"/>
    <w:rsid w:val="00ED12B0"/>
    <w:rsid w:val="00ED1319"/>
    <w:rsid w:val="00ED1897"/>
    <w:rsid w:val="00ED230A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2022-02-18T12:59:00Z</dcterms:created>
  <dcterms:modified xsi:type="dcterms:W3CDTF">2022-02-18T12:59:00Z</dcterms:modified>
</cp:coreProperties>
</file>