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FB62" w14:textId="61201CD6" w:rsidR="002A56BD" w:rsidRPr="004E2561" w:rsidRDefault="0082685B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Stratēģiskās vadības </w:t>
      </w:r>
      <w:r w:rsidR="00F04710" w:rsidRPr="004E2561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tematiskā komiteja</w:t>
      </w:r>
    </w:p>
    <w:p w14:paraId="71F67349" w14:textId="77BE9CAF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09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11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="0082685B" w:rsidRPr="00CB2354">
        <w:rPr>
          <w:rFonts w:ascii="Times New Roman" w:hAnsi="Times New Roman"/>
          <w:szCs w:val="28"/>
        </w:rPr>
        <w:t>2023/1.2.1.-286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4742C146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7A4E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</w:p>
        </w:tc>
        <w:tc>
          <w:tcPr>
            <w:tcW w:w="4361" w:type="dxa"/>
            <w:hideMark/>
          </w:tcPr>
          <w:p w14:paraId="5E54D635" w14:textId="0F11DBC0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C456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7A4E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7A4E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jūlijā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50" w:type="dxa"/>
        <w:tblInd w:w="248" w:type="dxa"/>
        <w:tblLook w:val="04A0" w:firstRow="1" w:lastRow="0" w:firstColumn="1" w:lastColumn="0" w:noHBand="0" w:noVBand="1"/>
      </w:tblPr>
      <w:tblGrid>
        <w:gridCol w:w="5848"/>
        <w:gridCol w:w="567"/>
        <w:gridCol w:w="2835"/>
      </w:tblGrid>
      <w:tr w:rsidR="00602EFD" w:rsidRPr="001D03BA" w14:paraId="3881293F" w14:textId="77777777" w:rsidTr="0051024D">
        <w:trPr>
          <w:cantSplit/>
        </w:trPr>
        <w:tc>
          <w:tcPr>
            <w:tcW w:w="5848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35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51024D">
        <w:trPr>
          <w:cantSplit/>
        </w:trPr>
        <w:tc>
          <w:tcPr>
            <w:tcW w:w="5848" w:type="dxa"/>
            <w:hideMark/>
          </w:tcPr>
          <w:p w14:paraId="4E182695" w14:textId="0964C782" w:rsidR="00602EFD" w:rsidRPr="001D03BA" w:rsidRDefault="0082685B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</w:t>
            </w:r>
          </w:p>
        </w:tc>
        <w:tc>
          <w:tcPr>
            <w:tcW w:w="56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  <w:hideMark/>
          </w:tcPr>
          <w:p w14:paraId="3245E141" w14:textId="3E25DFDC" w:rsidR="00602EFD" w:rsidRPr="001D03BA" w:rsidRDefault="0082685B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Siliņa</w:t>
            </w:r>
          </w:p>
        </w:tc>
      </w:tr>
      <w:tr w:rsidR="00602EFD" w:rsidRPr="001D03BA" w14:paraId="1A2E150C" w14:textId="77777777" w:rsidTr="0051024D">
        <w:trPr>
          <w:cantSplit/>
        </w:trPr>
        <w:tc>
          <w:tcPr>
            <w:tcW w:w="5848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35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51024D">
        <w:trPr>
          <w:cantSplit/>
        </w:trPr>
        <w:tc>
          <w:tcPr>
            <w:tcW w:w="5848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35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51024D">
        <w:trPr>
          <w:cantSplit/>
        </w:trPr>
        <w:tc>
          <w:tcPr>
            <w:tcW w:w="5848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6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35" w:type="dxa"/>
          </w:tcPr>
          <w:p w14:paraId="77D40160" w14:textId="43F8DC8A" w:rsidR="00602EFD" w:rsidRPr="00D35026" w:rsidRDefault="00602EFD" w:rsidP="0044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26D6EB50" w14:textId="77777777" w:rsidTr="0051024D">
        <w:trPr>
          <w:cantSplit/>
        </w:trPr>
        <w:tc>
          <w:tcPr>
            <w:tcW w:w="5848" w:type="dxa"/>
          </w:tcPr>
          <w:p w14:paraId="3B5DD6A2" w14:textId="118D82DE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Aizsardzības </w:t>
            </w:r>
            <w:r w:rsidR="004448DA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ministr</w:t>
            </w:r>
            <w:r w:rsidR="004448DA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</w:t>
            </w:r>
            <w:r w:rsidR="009B6073">
              <w:rPr>
                <w:rFonts w:ascii="Times New Roman" w:hAnsi="Times New Roman"/>
                <w:sz w:val="24"/>
                <w:szCs w:val="24"/>
                <w:lang w:eastAsia="lv-LV"/>
              </w:rPr>
              <w:t>ais</w:t>
            </w:r>
            <w:r w:rsidR="004448D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sekretārs</w:t>
            </w:r>
          </w:p>
        </w:tc>
        <w:tc>
          <w:tcPr>
            <w:tcW w:w="567" w:type="dxa"/>
          </w:tcPr>
          <w:p w14:paraId="19FFD627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06C74CB8" w14:textId="243DECD7" w:rsidR="0082685B" w:rsidRPr="0082685B" w:rsidRDefault="009B6073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Švinka</w:t>
            </w:r>
            <w:proofErr w:type="spellEnd"/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82685B" w:rsidRPr="00B22E2A" w14:paraId="3A61ADA9" w14:textId="77777777" w:rsidTr="0051024D">
        <w:trPr>
          <w:cantSplit/>
        </w:trPr>
        <w:tc>
          <w:tcPr>
            <w:tcW w:w="5848" w:type="dxa"/>
          </w:tcPr>
          <w:p w14:paraId="5846E78A" w14:textId="0CFAC197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Ārlietu ministr</w:t>
            </w:r>
            <w:r w:rsidR="00445952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parlamentārā sekretāre</w:t>
            </w:r>
          </w:p>
        </w:tc>
        <w:tc>
          <w:tcPr>
            <w:tcW w:w="567" w:type="dxa"/>
          </w:tcPr>
          <w:p w14:paraId="332D901C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75FE5DCE" w14:textId="3FFA839F" w:rsidR="0082685B" w:rsidRPr="0082685B" w:rsidRDefault="00445952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M.</w:t>
            </w:r>
            <w:r w:rsidR="009B6073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Melbārde</w:t>
            </w:r>
          </w:p>
        </w:tc>
      </w:tr>
      <w:tr w:rsidR="0082685B" w:rsidRPr="00B22E2A" w14:paraId="39930522" w14:textId="77777777" w:rsidTr="0051024D">
        <w:trPr>
          <w:cantSplit/>
        </w:trPr>
        <w:tc>
          <w:tcPr>
            <w:tcW w:w="5848" w:type="dxa"/>
          </w:tcPr>
          <w:p w14:paraId="34DE4089" w14:textId="6A8C5F6D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</w:t>
            </w:r>
            <w:r w:rsidR="009B6073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67" w:type="dxa"/>
          </w:tcPr>
          <w:p w14:paraId="4D5E935F" w14:textId="555AA3B2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404887EA" w14:textId="676B1515" w:rsidR="0082685B" w:rsidRPr="0082685B" w:rsidRDefault="009B6073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J.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Miezainis</w:t>
            </w:r>
            <w:proofErr w:type="spellEnd"/>
          </w:p>
        </w:tc>
      </w:tr>
      <w:tr w:rsidR="0082685B" w:rsidRPr="00B22E2A" w14:paraId="598F4CC5" w14:textId="77777777" w:rsidTr="0051024D">
        <w:trPr>
          <w:cantSplit/>
        </w:trPr>
        <w:tc>
          <w:tcPr>
            <w:tcW w:w="5848" w:type="dxa"/>
          </w:tcPr>
          <w:p w14:paraId="02A23DF2" w14:textId="44AB57F9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Finanšu </w:t>
            </w:r>
            <w:r w:rsidR="004448DA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ministr</w:t>
            </w:r>
            <w:r w:rsidR="004448DA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parlamentārā sekretāre</w:t>
            </w:r>
          </w:p>
        </w:tc>
        <w:tc>
          <w:tcPr>
            <w:tcW w:w="567" w:type="dxa"/>
          </w:tcPr>
          <w:p w14:paraId="252F26FC" w14:textId="1146CFF0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1CF762A0" w14:textId="6CC8E3D9" w:rsidR="0082685B" w:rsidRPr="0082685B" w:rsidRDefault="004448DA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K.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Ploka</w:t>
            </w:r>
            <w:proofErr w:type="spellEnd"/>
          </w:p>
        </w:tc>
      </w:tr>
      <w:tr w:rsidR="0082685B" w:rsidRPr="00B22E2A" w14:paraId="284D9D6B" w14:textId="77777777" w:rsidTr="0051024D">
        <w:trPr>
          <w:cantSplit/>
        </w:trPr>
        <w:tc>
          <w:tcPr>
            <w:tcW w:w="5848" w:type="dxa"/>
          </w:tcPr>
          <w:p w14:paraId="52DD7852" w14:textId="6AD1FE9B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Iekšlietu ministrs</w:t>
            </w:r>
          </w:p>
        </w:tc>
        <w:tc>
          <w:tcPr>
            <w:tcW w:w="567" w:type="dxa"/>
          </w:tcPr>
          <w:p w14:paraId="155DCC31" w14:textId="64A3EFB8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4A6F3B95" w14:textId="11103A53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R. Kozlovskis</w:t>
            </w:r>
          </w:p>
        </w:tc>
      </w:tr>
      <w:tr w:rsidR="0082685B" w:rsidRPr="00B22E2A" w14:paraId="3C347123" w14:textId="77777777" w:rsidTr="0051024D">
        <w:trPr>
          <w:cantSplit/>
        </w:trPr>
        <w:tc>
          <w:tcPr>
            <w:tcW w:w="5848" w:type="dxa"/>
          </w:tcPr>
          <w:p w14:paraId="5C137A4C" w14:textId="4172C1A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Izglītības un zinātnes ministre</w:t>
            </w:r>
          </w:p>
        </w:tc>
        <w:tc>
          <w:tcPr>
            <w:tcW w:w="567" w:type="dxa"/>
          </w:tcPr>
          <w:p w14:paraId="7247991D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3FC9CFC4" w14:textId="58CB27D6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Čakša</w:t>
            </w:r>
          </w:p>
        </w:tc>
      </w:tr>
      <w:tr w:rsidR="001E4DEC" w:rsidRPr="00B22E2A" w14:paraId="34202162" w14:textId="77777777" w:rsidTr="0051024D">
        <w:trPr>
          <w:cantSplit/>
        </w:trPr>
        <w:tc>
          <w:tcPr>
            <w:tcW w:w="5848" w:type="dxa"/>
          </w:tcPr>
          <w:p w14:paraId="6DA2E978" w14:textId="13B0C270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Klimata un enerģētikas ministrs</w:t>
            </w:r>
          </w:p>
        </w:tc>
        <w:tc>
          <w:tcPr>
            <w:tcW w:w="567" w:type="dxa"/>
          </w:tcPr>
          <w:p w14:paraId="1DE39842" w14:textId="7196BA4C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3F54D29A" w14:textId="08E7B2C2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K. Melnis</w:t>
            </w:r>
          </w:p>
        </w:tc>
      </w:tr>
      <w:tr w:rsidR="001E4DEC" w:rsidRPr="00B22E2A" w14:paraId="2A1EBE35" w14:textId="77777777" w:rsidTr="0051024D">
        <w:trPr>
          <w:cantSplit/>
        </w:trPr>
        <w:tc>
          <w:tcPr>
            <w:tcW w:w="5848" w:type="dxa"/>
          </w:tcPr>
          <w:p w14:paraId="31D2152E" w14:textId="592883D8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Satiksmes ministr</w:t>
            </w:r>
            <w:r w:rsidR="00AC4D5E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67" w:type="dxa"/>
          </w:tcPr>
          <w:p w14:paraId="63835DC0" w14:textId="4B72E031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41B07900" w14:textId="2EAAB3B2" w:rsidR="001E4DEC" w:rsidRPr="0082685B" w:rsidRDefault="00AC4D5E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Ģ.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Dubkēvičs</w:t>
            </w:r>
            <w:proofErr w:type="spellEnd"/>
          </w:p>
        </w:tc>
      </w:tr>
      <w:tr w:rsidR="001E4DEC" w:rsidRPr="00B22E2A" w14:paraId="03058CCD" w14:textId="77777777" w:rsidTr="0051024D">
        <w:trPr>
          <w:cantSplit/>
        </w:trPr>
        <w:tc>
          <w:tcPr>
            <w:tcW w:w="5848" w:type="dxa"/>
          </w:tcPr>
          <w:p w14:paraId="544FC2D2" w14:textId="16CAE400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Tieslietu ministre</w:t>
            </w:r>
          </w:p>
        </w:tc>
        <w:tc>
          <w:tcPr>
            <w:tcW w:w="567" w:type="dxa"/>
          </w:tcPr>
          <w:p w14:paraId="12F1E41C" w14:textId="110F9DB5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64C8B646" w14:textId="1AB35FA3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I. Lībiņa-Egnere</w:t>
            </w:r>
          </w:p>
        </w:tc>
      </w:tr>
      <w:tr w:rsidR="001E4DEC" w:rsidRPr="00B22E2A" w14:paraId="7BFCCFE2" w14:textId="77777777" w:rsidTr="0051024D">
        <w:trPr>
          <w:cantSplit/>
        </w:trPr>
        <w:tc>
          <w:tcPr>
            <w:tcW w:w="5848" w:type="dxa"/>
          </w:tcPr>
          <w:p w14:paraId="1CD82D78" w14:textId="00998036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Veselības ministrs</w:t>
            </w:r>
          </w:p>
        </w:tc>
        <w:tc>
          <w:tcPr>
            <w:tcW w:w="567" w:type="dxa"/>
          </w:tcPr>
          <w:p w14:paraId="2C551110" w14:textId="1F21DD6E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567C5CB1" w14:textId="6E68AD5B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H. Abu Meri</w:t>
            </w:r>
          </w:p>
        </w:tc>
      </w:tr>
      <w:tr w:rsidR="001E4DEC" w:rsidRPr="00B22E2A" w14:paraId="4E3E9D5B" w14:textId="77777777" w:rsidTr="0051024D">
        <w:trPr>
          <w:cantSplit/>
        </w:trPr>
        <w:tc>
          <w:tcPr>
            <w:tcW w:w="5848" w:type="dxa"/>
          </w:tcPr>
          <w:p w14:paraId="27A98439" w14:textId="57FF3B13" w:rsidR="001E4DEC" w:rsidRPr="004427E7" w:rsidRDefault="004427E7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27E7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ministre</w:t>
            </w:r>
          </w:p>
        </w:tc>
        <w:tc>
          <w:tcPr>
            <w:tcW w:w="567" w:type="dxa"/>
          </w:tcPr>
          <w:p w14:paraId="2D42540D" w14:textId="71389309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649F4C4A" w14:textId="40CF5E4A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I. Bērziņa</w:t>
            </w:r>
          </w:p>
        </w:tc>
      </w:tr>
      <w:tr w:rsidR="001E4DEC" w:rsidRPr="00B22E2A" w14:paraId="25905B1F" w14:textId="77777777" w:rsidTr="0051024D">
        <w:trPr>
          <w:cantSplit/>
        </w:trPr>
        <w:tc>
          <w:tcPr>
            <w:tcW w:w="5848" w:type="dxa"/>
          </w:tcPr>
          <w:p w14:paraId="0D766880" w14:textId="54BCDE45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Zemkopības ministrs</w:t>
            </w:r>
          </w:p>
        </w:tc>
        <w:tc>
          <w:tcPr>
            <w:tcW w:w="567" w:type="dxa"/>
          </w:tcPr>
          <w:p w14:paraId="1293B18C" w14:textId="226DA473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470F006E" w14:textId="6E611BD0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Krauze</w:t>
            </w:r>
          </w:p>
        </w:tc>
      </w:tr>
      <w:tr w:rsidR="0082685B" w:rsidRPr="00B22E2A" w14:paraId="61D93155" w14:textId="77777777" w:rsidTr="0051024D">
        <w:trPr>
          <w:cantSplit/>
        </w:trPr>
        <w:tc>
          <w:tcPr>
            <w:tcW w:w="5848" w:type="dxa"/>
          </w:tcPr>
          <w:p w14:paraId="1161DBE7" w14:textId="77777777" w:rsidR="0082685B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723DF393" w14:textId="77777777" w:rsidR="0082685B" w:rsidRDefault="0082685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35" w:type="dxa"/>
          </w:tcPr>
          <w:p w14:paraId="4DB63341" w14:textId="77777777" w:rsidR="0082685B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164D2F" w14:paraId="7AB98569" w14:textId="77777777" w:rsidTr="0051024D">
        <w:trPr>
          <w:cantSplit/>
        </w:trPr>
        <w:tc>
          <w:tcPr>
            <w:tcW w:w="5848" w:type="dxa"/>
          </w:tcPr>
          <w:p w14:paraId="42D8BE9D" w14:textId="7AB29A89" w:rsidR="008004BA" w:rsidRPr="00B01D9E" w:rsidRDefault="00B01D9E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 w:rsidR="00A1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7" w:type="dxa"/>
          </w:tcPr>
          <w:p w14:paraId="101558B7" w14:textId="77777777" w:rsidR="008004BA" w:rsidRPr="008004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</w:tcPr>
          <w:p w14:paraId="1DF9297E" w14:textId="77777777" w:rsidR="008004BA" w:rsidRPr="008004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F2855" w:rsidRPr="00164D2F" w14:paraId="0EA246B5" w14:textId="77777777" w:rsidTr="0051024D">
        <w:trPr>
          <w:cantSplit/>
        </w:trPr>
        <w:tc>
          <w:tcPr>
            <w:tcW w:w="5848" w:type="dxa"/>
          </w:tcPr>
          <w:p w14:paraId="5FEF5BCF" w14:textId="23844429" w:rsidR="001F2855" w:rsidRPr="008004BA" w:rsidRDefault="001F2855" w:rsidP="001F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Aizsardzības ministrija</w:t>
            </w:r>
          </w:p>
        </w:tc>
        <w:tc>
          <w:tcPr>
            <w:tcW w:w="567" w:type="dxa"/>
          </w:tcPr>
          <w:p w14:paraId="7CA1FFDE" w14:textId="062FDABA" w:rsidR="001F2855" w:rsidRPr="008004BA" w:rsidRDefault="001F2855" w:rsidP="001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6DE1E886" w14:textId="26C546A5" w:rsidR="001F2855" w:rsidRPr="008004BA" w:rsidRDefault="00B665E8" w:rsidP="001F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Heniņš</w:t>
            </w:r>
            <w:proofErr w:type="spellEnd"/>
          </w:p>
        </w:tc>
      </w:tr>
      <w:tr w:rsidR="001F2855" w:rsidRPr="00164D2F" w14:paraId="59DEA22F" w14:textId="77777777" w:rsidTr="0051024D">
        <w:trPr>
          <w:cantSplit/>
        </w:trPr>
        <w:tc>
          <w:tcPr>
            <w:tcW w:w="5848" w:type="dxa"/>
          </w:tcPr>
          <w:p w14:paraId="4177EA31" w14:textId="59ADD019" w:rsidR="001F2855" w:rsidRDefault="001F2855" w:rsidP="001F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Ekonomikas ministrija</w:t>
            </w:r>
          </w:p>
        </w:tc>
        <w:tc>
          <w:tcPr>
            <w:tcW w:w="567" w:type="dxa"/>
          </w:tcPr>
          <w:p w14:paraId="30602E79" w14:textId="7C15392E" w:rsidR="001F2855" w:rsidRDefault="001F2855" w:rsidP="001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16F9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74E3952C" w14:textId="553F9258" w:rsidR="001F2855" w:rsidRPr="008004BA" w:rsidRDefault="001F2855" w:rsidP="001F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C6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AE0C6C">
              <w:rPr>
                <w:rFonts w:ascii="Times New Roman" w:hAnsi="Times New Roman" w:cs="Times New Roman"/>
                <w:sz w:val="24"/>
                <w:szCs w:val="24"/>
              </w:rPr>
              <w:t>Valantis</w:t>
            </w:r>
            <w:proofErr w:type="spellEnd"/>
          </w:p>
        </w:tc>
      </w:tr>
      <w:tr w:rsidR="00D76E08" w:rsidRPr="00164D2F" w14:paraId="4560693B" w14:textId="77777777" w:rsidTr="0051024D">
        <w:trPr>
          <w:cantSplit/>
        </w:trPr>
        <w:tc>
          <w:tcPr>
            <w:tcW w:w="5848" w:type="dxa"/>
          </w:tcPr>
          <w:p w14:paraId="03BA68C9" w14:textId="14EF9D05" w:rsidR="00D76E08" w:rsidRPr="00AD266C" w:rsidRDefault="00D76E08" w:rsidP="00D7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Iekšlietu ministrija</w:t>
            </w:r>
          </w:p>
        </w:tc>
        <w:tc>
          <w:tcPr>
            <w:tcW w:w="567" w:type="dxa"/>
          </w:tcPr>
          <w:p w14:paraId="21529960" w14:textId="3B24FC4B" w:rsidR="00D76E08" w:rsidRPr="00416F9A" w:rsidRDefault="00D76E08" w:rsidP="00D7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78D2ADBF" w14:textId="49617727" w:rsidR="00D76E08" w:rsidRPr="00AE0C6C" w:rsidRDefault="00D76E08" w:rsidP="00D7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0C6C">
              <w:rPr>
                <w:rFonts w:ascii="Times New Roman" w:hAnsi="Times New Roman" w:cs="Times New Roman"/>
                <w:sz w:val="24"/>
                <w:szCs w:val="24"/>
              </w:rPr>
              <w:t>Trofimovs</w:t>
            </w:r>
            <w:proofErr w:type="spellEnd"/>
          </w:p>
        </w:tc>
      </w:tr>
      <w:tr w:rsidR="001F2855" w:rsidRPr="00164D2F" w14:paraId="6185D135" w14:textId="77777777" w:rsidTr="0051024D">
        <w:trPr>
          <w:cantSplit/>
        </w:trPr>
        <w:tc>
          <w:tcPr>
            <w:tcW w:w="5848" w:type="dxa"/>
          </w:tcPr>
          <w:p w14:paraId="1E81E2E4" w14:textId="076F15E8" w:rsidR="0089446D" w:rsidRDefault="0089446D" w:rsidP="001F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Izglītības un zinātnes ministrija</w:t>
            </w:r>
          </w:p>
        </w:tc>
        <w:tc>
          <w:tcPr>
            <w:tcW w:w="567" w:type="dxa"/>
          </w:tcPr>
          <w:p w14:paraId="24D1DFEA" w14:textId="77777777" w:rsidR="0089446D" w:rsidRDefault="0089446D" w:rsidP="0089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69F84A6C" w14:textId="77777777" w:rsidR="0089446D" w:rsidRDefault="0089446D" w:rsidP="0089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754C0958" w14:textId="77777777" w:rsidR="0089446D" w:rsidRDefault="0089446D" w:rsidP="0089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77E9F8FA" w14:textId="6E90C229" w:rsidR="0089446D" w:rsidRDefault="0089446D" w:rsidP="0089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01E6AE34" w14:textId="77777777" w:rsidR="0089446D" w:rsidRDefault="0089446D" w:rsidP="00894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 Niedre-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Lathere</w:t>
            </w:r>
            <w:proofErr w:type="spellEnd"/>
          </w:p>
          <w:p w14:paraId="637CFE7A" w14:textId="77777777" w:rsidR="0089446D" w:rsidRDefault="0089446D" w:rsidP="0089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Strenga</w:t>
            </w:r>
          </w:p>
          <w:p w14:paraId="25E825D8" w14:textId="77777777" w:rsidR="0089446D" w:rsidRDefault="0089446D" w:rsidP="0089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 Reinberga</w:t>
            </w:r>
          </w:p>
          <w:p w14:paraId="660178D8" w14:textId="12DD2598" w:rsidR="0089446D" w:rsidRPr="008004BA" w:rsidRDefault="0089446D" w:rsidP="0089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 Paiders</w:t>
            </w:r>
          </w:p>
        </w:tc>
      </w:tr>
      <w:tr w:rsidR="001F2855" w:rsidRPr="00164D2F" w14:paraId="78747FC7" w14:textId="77777777" w:rsidTr="0051024D">
        <w:trPr>
          <w:cantSplit/>
        </w:trPr>
        <w:tc>
          <w:tcPr>
            <w:tcW w:w="5848" w:type="dxa"/>
          </w:tcPr>
          <w:p w14:paraId="7E4D409E" w14:textId="293C4083" w:rsidR="001F2855" w:rsidRDefault="001F2855" w:rsidP="001F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Kultūras ministrija</w:t>
            </w:r>
            <w:r w:rsidR="00B6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4B4F504" w14:textId="583A9DC3" w:rsidR="001F2855" w:rsidRDefault="001F2855" w:rsidP="001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5D2891F6" w14:textId="5C88FEDD" w:rsidR="001F2855" w:rsidRPr="008004BA" w:rsidRDefault="00B665E8" w:rsidP="001F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Vāgnere</w:t>
            </w:r>
          </w:p>
        </w:tc>
      </w:tr>
      <w:tr w:rsidR="001F2855" w:rsidRPr="00164D2F" w14:paraId="3A045374" w14:textId="77777777" w:rsidTr="0051024D">
        <w:trPr>
          <w:cantSplit/>
        </w:trPr>
        <w:tc>
          <w:tcPr>
            <w:tcW w:w="5848" w:type="dxa"/>
          </w:tcPr>
          <w:p w14:paraId="1B919D39" w14:textId="77777777" w:rsidR="001F2855" w:rsidRPr="00AD266C" w:rsidRDefault="001F2855" w:rsidP="001F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495100" w14:textId="52C2F715" w:rsidR="001F2855" w:rsidRDefault="001F2855" w:rsidP="001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B40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63B536CD" w14:textId="1F4177AF" w:rsidR="001F2855" w:rsidRPr="00AE0C6C" w:rsidRDefault="001F2855" w:rsidP="001F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 Grūbe</w:t>
            </w:r>
          </w:p>
        </w:tc>
      </w:tr>
      <w:tr w:rsidR="001F2855" w:rsidRPr="00164D2F" w14:paraId="041DD065" w14:textId="77777777" w:rsidTr="0051024D">
        <w:trPr>
          <w:cantSplit/>
        </w:trPr>
        <w:tc>
          <w:tcPr>
            <w:tcW w:w="5848" w:type="dxa"/>
          </w:tcPr>
          <w:p w14:paraId="488EFEE3" w14:textId="5E517BD6" w:rsidR="001F2855" w:rsidRPr="00AD266C" w:rsidRDefault="001F2855" w:rsidP="001F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Tieslietu ministrija</w:t>
            </w:r>
          </w:p>
        </w:tc>
        <w:tc>
          <w:tcPr>
            <w:tcW w:w="567" w:type="dxa"/>
          </w:tcPr>
          <w:p w14:paraId="564BB2B3" w14:textId="77777777" w:rsidR="001F2855" w:rsidRDefault="001F2855" w:rsidP="001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24D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30D513AC" w14:textId="3113548B" w:rsidR="00B665E8" w:rsidRPr="00EB407C" w:rsidRDefault="00B665E8" w:rsidP="001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24D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758135CF" w14:textId="77777777" w:rsidR="001F2855" w:rsidRDefault="001F2855" w:rsidP="001F2855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AE0C6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</w:t>
            </w:r>
            <w:r w:rsidR="0051024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 </w:t>
            </w:r>
            <w:proofErr w:type="spellStart"/>
            <w:r w:rsidRPr="00AE0C6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Papsujevičs</w:t>
            </w:r>
            <w:proofErr w:type="spellEnd"/>
          </w:p>
          <w:p w14:paraId="796072B7" w14:textId="5FF7ADDD" w:rsidR="00B665E8" w:rsidRPr="007D7E1F" w:rsidRDefault="00B665E8" w:rsidP="001F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Z. Jēkabsone</w:t>
            </w:r>
          </w:p>
        </w:tc>
      </w:tr>
      <w:tr w:rsidR="001F2855" w:rsidRPr="00164D2F" w14:paraId="062816A7" w14:textId="77777777" w:rsidTr="0051024D">
        <w:trPr>
          <w:cantSplit/>
        </w:trPr>
        <w:tc>
          <w:tcPr>
            <w:tcW w:w="5848" w:type="dxa"/>
          </w:tcPr>
          <w:p w14:paraId="69F6A1C6" w14:textId="54EDAB1D" w:rsidR="001F2855" w:rsidRPr="00AD266C" w:rsidRDefault="001F2855" w:rsidP="001F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Veselības ministrija</w:t>
            </w:r>
            <w:r w:rsidR="00B6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35A927B6" w14:textId="227BDD7D" w:rsidR="001F2855" w:rsidRPr="00EB407C" w:rsidRDefault="001F2855" w:rsidP="001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24D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3565317B" w14:textId="79B61BBE" w:rsidR="001F2855" w:rsidRPr="007D7E1F" w:rsidRDefault="00B665E8" w:rsidP="001F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 Balode</w:t>
            </w:r>
          </w:p>
        </w:tc>
      </w:tr>
      <w:tr w:rsidR="001F2855" w:rsidRPr="00164D2F" w14:paraId="7879659B" w14:textId="77777777" w:rsidTr="0051024D">
        <w:trPr>
          <w:cantSplit/>
        </w:trPr>
        <w:tc>
          <w:tcPr>
            <w:tcW w:w="5848" w:type="dxa"/>
          </w:tcPr>
          <w:p w14:paraId="70A11D9F" w14:textId="0C84A108" w:rsidR="001F2855" w:rsidRPr="00AD266C" w:rsidRDefault="001F2855" w:rsidP="001F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617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ministrija</w:t>
            </w:r>
          </w:p>
        </w:tc>
        <w:tc>
          <w:tcPr>
            <w:tcW w:w="567" w:type="dxa"/>
          </w:tcPr>
          <w:p w14:paraId="6FFA6115" w14:textId="5722646E" w:rsidR="001F2855" w:rsidRPr="00EB407C" w:rsidRDefault="001F2855" w:rsidP="001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24D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  <w:vAlign w:val="center"/>
          </w:tcPr>
          <w:p w14:paraId="736B5A70" w14:textId="326CDD05" w:rsidR="001F2855" w:rsidRPr="007D7E1F" w:rsidRDefault="00244649" w:rsidP="001F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Šēle</w:t>
            </w:r>
            <w:proofErr w:type="spellEnd"/>
          </w:p>
        </w:tc>
      </w:tr>
      <w:tr w:rsidR="001F2855" w:rsidRPr="00164D2F" w14:paraId="33836B6A" w14:textId="77777777" w:rsidTr="0051024D">
        <w:trPr>
          <w:cantSplit/>
        </w:trPr>
        <w:tc>
          <w:tcPr>
            <w:tcW w:w="5848" w:type="dxa"/>
          </w:tcPr>
          <w:p w14:paraId="21972C4A" w14:textId="3B2BB94A" w:rsidR="001F2855" w:rsidRPr="00AD266C" w:rsidRDefault="001F2855" w:rsidP="001F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Zemkopības ministrija</w:t>
            </w:r>
          </w:p>
        </w:tc>
        <w:tc>
          <w:tcPr>
            <w:tcW w:w="567" w:type="dxa"/>
          </w:tcPr>
          <w:p w14:paraId="3F8AD7F8" w14:textId="17701F5B" w:rsidR="001F2855" w:rsidRPr="00EB407C" w:rsidRDefault="001F2855" w:rsidP="001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24D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4C8C0AB4" w14:textId="436FA6DF" w:rsidR="001F2855" w:rsidRPr="007D7E1F" w:rsidRDefault="001F2855" w:rsidP="001F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6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E0C6C">
              <w:rPr>
                <w:rFonts w:ascii="Times New Roman" w:hAnsi="Times New Roman" w:cs="Times New Roman"/>
                <w:sz w:val="24"/>
                <w:szCs w:val="24"/>
              </w:rPr>
              <w:t>Kronbergs</w:t>
            </w:r>
          </w:p>
        </w:tc>
      </w:tr>
      <w:tr w:rsidR="00B01D9E" w:rsidRPr="00164D2F" w14:paraId="477D9BF0" w14:textId="77777777" w:rsidTr="0051024D">
        <w:trPr>
          <w:cantSplit/>
        </w:trPr>
        <w:tc>
          <w:tcPr>
            <w:tcW w:w="5848" w:type="dxa"/>
          </w:tcPr>
          <w:p w14:paraId="1411FAC7" w14:textId="6CED7240" w:rsidR="00B01D9E" w:rsidRPr="008004BA" w:rsidRDefault="007D10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integrācijas fonds</w:t>
            </w:r>
          </w:p>
        </w:tc>
        <w:tc>
          <w:tcPr>
            <w:tcW w:w="567" w:type="dxa"/>
          </w:tcPr>
          <w:p w14:paraId="10CE50A7" w14:textId="07939A70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55F8DE86" w14:textId="2BB78A2D" w:rsidR="00B01D9E" w:rsidRPr="008004BA" w:rsidRDefault="00244649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Kļukoviča</w:t>
            </w:r>
            <w:proofErr w:type="spellEnd"/>
          </w:p>
        </w:tc>
      </w:tr>
      <w:tr w:rsidR="00B01D9E" w:rsidRPr="00164D2F" w14:paraId="672687E8" w14:textId="77777777" w:rsidTr="0051024D">
        <w:trPr>
          <w:cantSplit/>
        </w:trPr>
        <w:tc>
          <w:tcPr>
            <w:tcW w:w="5848" w:type="dxa"/>
          </w:tcPr>
          <w:p w14:paraId="306C4E05" w14:textId="3ABE65A8" w:rsidR="00B01D9E" w:rsidRPr="008004BA" w:rsidRDefault="00DA085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prezidentes birojs</w:t>
            </w:r>
          </w:p>
        </w:tc>
        <w:tc>
          <w:tcPr>
            <w:tcW w:w="567" w:type="dxa"/>
          </w:tcPr>
          <w:p w14:paraId="45F9F50D" w14:textId="2837BFF9" w:rsidR="00D76E08" w:rsidRPr="008004BA" w:rsidRDefault="00B01D9E" w:rsidP="00D7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213AC865" w14:textId="7DCC6A00" w:rsidR="00D76E08" w:rsidRPr="008004BA" w:rsidRDefault="00DA085C" w:rsidP="00D7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Zīberga</w:t>
            </w:r>
          </w:p>
        </w:tc>
      </w:tr>
      <w:tr w:rsidR="00987B61" w:rsidRPr="00164D2F" w14:paraId="3632C67A" w14:textId="77777777" w:rsidTr="0051024D">
        <w:trPr>
          <w:cantSplit/>
        </w:trPr>
        <w:tc>
          <w:tcPr>
            <w:tcW w:w="5848" w:type="dxa"/>
          </w:tcPr>
          <w:p w14:paraId="4F873170" w14:textId="4AF9A569" w:rsidR="00987B61" w:rsidRDefault="00987B61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2D4552A6" w14:textId="77777777" w:rsidR="00D76E08" w:rsidRDefault="00D76E08" w:rsidP="00D7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5731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5780651F" w14:textId="77777777" w:rsidR="00D76E08" w:rsidRDefault="00D76E08" w:rsidP="00D7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5731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1080845C" w14:textId="3FFA0CAE" w:rsidR="00987B61" w:rsidRDefault="00987B61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0FDC53EA" w14:textId="77777777" w:rsidR="00987B61" w:rsidRDefault="00DA085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Skrodele</w:t>
            </w:r>
          </w:p>
          <w:p w14:paraId="158F01B4" w14:textId="77777777" w:rsidR="00D76E08" w:rsidRDefault="00D76E08" w:rsidP="00D7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Pukinsks</w:t>
            </w:r>
            <w:proofErr w:type="spellEnd"/>
          </w:p>
          <w:p w14:paraId="2D627BC4" w14:textId="3DB4901E" w:rsidR="00D76E08" w:rsidRDefault="00D76E08" w:rsidP="00D7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 Zoldners</w:t>
            </w:r>
          </w:p>
        </w:tc>
      </w:tr>
      <w:tr w:rsidR="001F2855" w:rsidRPr="00164D2F" w14:paraId="78371465" w14:textId="77777777" w:rsidTr="0051024D">
        <w:trPr>
          <w:cantSplit/>
        </w:trPr>
        <w:tc>
          <w:tcPr>
            <w:tcW w:w="5848" w:type="dxa"/>
          </w:tcPr>
          <w:p w14:paraId="7FB509DA" w14:textId="5CF98F13" w:rsidR="001C7C25" w:rsidRDefault="001C7C25" w:rsidP="001F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</w:t>
            </w:r>
          </w:p>
        </w:tc>
        <w:tc>
          <w:tcPr>
            <w:tcW w:w="567" w:type="dxa"/>
          </w:tcPr>
          <w:p w14:paraId="50413150" w14:textId="77777777" w:rsidR="001F2855" w:rsidRDefault="001F2855" w:rsidP="001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5731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5F47FA49" w14:textId="4F6DADE2" w:rsidR="001C7C25" w:rsidRDefault="001C7C25" w:rsidP="00D7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5731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</w:tcPr>
          <w:p w14:paraId="59CE4D2F" w14:textId="762C05F7" w:rsidR="001C7C25" w:rsidRDefault="001C7C25" w:rsidP="001F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 Vilks</w:t>
            </w:r>
          </w:p>
          <w:p w14:paraId="6759B9BA" w14:textId="73E01254" w:rsidR="001C7C25" w:rsidRPr="007D7E1F" w:rsidRDefault="001C7C25" w:rsidP="001F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 Diure</w:t>
            </w:r>
          </w:p>
        </w:tc>
      </w:tr>
      <w:tr w:rsidR="008004BA" w:rsidRPr="001D03BA" w14:paraId="66985BE2" w14:textId="77777777" w:rsidTr="0051024D">
        <w:trPr>
          <w:cantSplit/>
        </w:trPr>
        <w:tc>
          <w:tcPr>
            <w:tcW w:w="5848" w:type="dxa"/>
            <w:hideMark/>
          </w:tcPr>
          <w:p w14:paraId="53FA4133" w14:textId="77777777" w:rsidR="008004BA" w:rsidRPr="001D03BA" w:rsidRDefault="008004BA" w:rsidP="00B01D9E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277E79B3" w:rsidR="008004BA" w:rsidRPr="00014B75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35" w:type="dxa"/>
          </w:tcPr>
          <w:p w14:paraId="2D530FF8" w14:textId="31FDD679" w:rsidR="008004BA" w:rsidRPr="00014B75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004BA" w:rsidRPr="001D03BA" w14:paraId="1F37DC9D" w14:textId="77777777" w:rsidTr="0051024D">
        <w:trPr>
          <w:cantSplit/>
        </w:trPr>
        <w:tc>
          <w:tcPr>
            <w:tcW w:w="5848" w:type="dxa"/>
            <w:hideMark/>
          </w:tcPr>
          <w:p w14:paraId="7E09CF2E" w14:textId="7EBF240A" w:rsidR="008004BA" w:rsidRPr="001D03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595E0EFF" w14:textId="654AA77E" w:rsidR="008004BA" w:rsidRPr="001D03BA" w:rsidRDefault="00770315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35" w:type="dxa"/>
            <w:hideMark/>
          </w:tcPr>
          <w:p w14:paraId="08722D13" w14:textId="39F14E7D" w:rsidR="008004BA" w:rsidRPr="00A053F8" w:rsidRDefault="00770315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</w:t>
            </w:r>
            <w:r w:rsidR="0051024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Milenberga</w:t>
            </w:r>
          </w:p>
        </w:tc>
      </w:tr>
      <w:tr w:rsidR="008004BA" w:rsidRPr="001D03BA" w14:paraId="28BB99E4" w14:textId="77777777" w:rsidTr="0051024D">
        <w:trPr>
          <w:cantSplit/>
        </w:trPr>
        <w:tc>
          <w:tcPr>
            <w:tcW w:w="5848" w:type="dxa"/>
          </w:tcPr>
          <w:p w14:paraId="1BF2F25B" w14:textId="77777777" w:rsidR="008004BA" w:rsidRPr="001D03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8004BA" w:rsidRPr="001D03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35" w:type="dxa"/>
          </w:tcPr>
          <w:p w14:paraId="3BB4F8DA" w14:textId="77777777" w:rsidR="008004BA" w:rsidRPr="001D03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004BA" w:rsidRPr="001D03BA" w14:paraId="14FFD816" w14:textId="77777777" w:rsidTr="0051024D">
        <w:trPr>
          <w:cantSplit/>
        </w:trPr>
        <w:tc>
          <w:tcPr>
            <w:tcW w:w="5848" w:type="dxa"/>
            <w:hideMark/>
          </w:tcPr>
          <w:p w14:paraId="42BFF7C1" w14:textId="2A0CA1CF" w:rsidR="008004BA" w:rsidRPr="001D03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="008268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9:</w:t>
            </w:r>
            <w:r w:rsidR="007A4E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567" w:type="dxa"/>
          </w:tcPr>
          <w:p w14:paraId="59906CA5" w14:textId="77777777" w:rsidR="008004BA" w:rsidRPr="001D03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35" w:type="dxa"/>
          </w:tcPr>
          <w:p w14:paraId="14A4E55D" w14:textId="4AEB21A0" w:rsidR="008004BA" w:rsidRPr="001D03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4651BE17" w14:textId="77777777" w:rsidR="005022C8" w:rsidRDefault="005022C8" w:rsidP="0077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D4E1DB" w14:textId="3E92AE2E" w:rsidR="00AC7C26" w:rsidRDefault="001B7E6F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7E6F">
        <w:rPr>
          <w:rFonts w:ascii="Times New Roman" w:eastAsia="Times New Roman" w:hAnsi="Times New Roman"/>
          <w:b/>
          <w:bCs/>
          <w:sz w:val="28"/>
          <w:szCs w:val="28"/>
        </w:rPr>
        <w:t>Par valsts valodas politikas īstenošanu</w:t>
      </w:r>
      <w:r w:rsidR="0082685B"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3DDBB256" w:rsidR="00AC7C26" w:rsidRPr="00CA637D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37D">
        <w:rPr>
          <w:rFonts w:ascii="Times New Roman" w:hAnsi="Times New Roman"/>
          <w:sz w:val="24"/>
          <w:szCs w:val="24"/>
        </w:rPr>
        <w:t>(</w:t>
      </w:r>
      <w:r w:rsidR="001B7E6F" w:rsidRPr="00CA637D">
        <w:rPr>
          <w:rFonts w:ascii="Times New Roman" w:hAnsi="Times New Roman"/>
          <w:sz w:val="24"/>
          <w:szCs w:val="24"/>
        </w:rPr>
        <w:t xml:space="preserve">A. Čakša, </w:t>
      </w:r>
      <w:r w:rsidR="0082685B" w:rsidRPr="00CA637D">
        <w:rPr>
          <w:rFonts w:ascii="Times New Roman" w:hAnsi="Times New Roman"/>
          <w:sz w:val="24"/>
          <w:szCs w:val="24"/>
        </w:rPr>
        <w:t>E. Siliņa</w:t>
      </w:r>
      <w:r w:rsidRPr="00CA637D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6041B" w14:textId="2B0FA7A4" w:rsidR="00EB6D37" w:rsidRPr="007B03A8" w:rsidRDefault="007B03A8" w:rsidP="005B369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izglītības un zinātnes ministres sniegto prezentāciju </w:t>
      </w:r>
      <w:r w:rsidRPr="007B03A8">
        <w:rPr>
          <w:rFonts w:ascii="Times New Roman" w:hAnsi="Times New Roman"/>
          <w:sz w:val="28"/>
          <w:szCs w:val="28"/>
        </w:rPr>
        <w:t>p</w:t>
      </w:r>
      <w:r w:rsidRPr="007B03A8">
        <w:rPr>
          <w:rFonts w:ascii="Times New Roman" w:hAnsi="Times New Roman"/>
          <w:bCs/>
          <w:sz w:val="28"/>
          <w:szCs w:val="28"/>
        </w:rPr>
        <w:t>ar valsts valodas politikas īstenošanu.</w:t>
      </w:r>
    </w:p>
    <w:p w14:paraId="129EFEA5" w14:textId="77777777" w:rsidR="007B03A8" w:rsidRPr="00BD5D77" w:rsidRDefault="007B03A8" w:rsidP="00BD5D7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66909E1" w14:textId="68468B40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36ACF992" w14:textId="77777777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9FCDB0" w14:textId="445CDAA0" w:rsidR="001B7E6F" w:rsidRPr="001B7E6F" w:rsidRDefault="001B7E6F" w:rsidP="00A50A99">
      <w:pPr>
        <w:spacing w:after="0"/>
        <w:jc w:val="center"/>
        <w:rPr>
          <w:rFonts w:ascii="Times New Roman" w:hAnsi="Times New Roman" w:cs="Times New Roman"/>
          <w:b/>
          <w:bCs/>
          <w:color w:val="414142"/>
          <w:sz w:val="28"/>
          <w:szCs w:val="28"/>
          <w:shd w:val="clear" w:color="auto" w:fill="FFFFFF"/>
        </w:rPr>
      </w:pPr>
      <w:r w:rsidRPr="001B7E6F">
        <w:rPr>
          <w:rFonts w:ascii="Times New Roman" w:eastAsia="Times New Roman" w:hAnsi="Times New Roman"/>
          <w:b/>
          <w:bCs/>
          <w:sz w:val="28"/>
          <w:szCs w:val="28"/>
        </w:rPr>
        <w:t>Par publisko pakalpojumu un institucionālās sistēmas pilnveidi ar mērķi stiprināt valsts valodas lietojumu</w:t>
      </w:r>
      <w:r w:rsidR="005524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4EF2132" w14:textId="3E6CD430" w:rsidR="002E074B" w:rsidRDefault="002E074B" w:rsidP="00A5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04D935C3" w14:textId="46FBD7D4" w:rsidR="002E074B" w:rsidRPr="00CA637D" w:rsidRDefault="002E074B" w:rsidP="001B7E6F">
      <w:pPr>
        <w:jc w:val="center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CA637D">
        <w:rPr>
          <w:rFonts w:ascii="Times New Roman" w:hAnsi="Times New Roman"/>
          <w:sz w:val="24"/>
          <w:szCs w:val="24"/>
        </w:rPr>
        <w:t>(</w:t>
      </w:r>
      <w:r w:rsidR="001B7E6F" w:rsidRPr="00CA637D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A. Čakša, </w:t>
      </w:r>
      <w:r w:rsidR="00651715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S. Grūbe, </w:t>
      </w:r>
      <w:r w:rsidR="00A938CD">
        <w:rPr>
          <w:rFonts w:ascii="Times New Roman" w:eastAsia="Times New Roman" w:hAnsi="Times New Roman" w:cs="Times New Roman"/>
          <w:sz w:val="24"/>
          <w:szCs w:val="24"/>
          <w:lang w:eastAsia="lv-LV"/>
        </w:rPr>
        <w:t>K. </w:t>
      </w:r>
      <w:proofErr w:type="spellStart"/>
      <w:r w:rsidR="00A938CD">
        <w:rPr>
          <w:rFonts w:ascii="Times New Roman" w:eastAsia="Times New Roman" w:hAnsi="Times New Roman" w:cs="Times New Roman"/>
          <w:sz w:val="24"/>
          <w:szCs w:val="24"/>
          <w:lang w:eastAsia="lv-LV"/>
        </w:rPr>
        <w:t>Kļukoviča</w:t>
      </w:r>
      <w:proofErr w:type="spellEnd"/>
      <w:r w:rsidR="00CE71E5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,</w:t>
      </w:r>
      <w:r w:rsidR="009E73D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r w:rsidR="0024770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I.</w:t>
      </w:r>
      <w:r w:rsidR="005F5E88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 </w:t>
      </w:r>
      <w:proofErr w:type="spellStart"/>
      <w:r w:rsidR="0024770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Alliks</w:t>
      </w:r>
      <w:proofErr w:type="spellEnd"/>
      <w:r w:rsidR="0024770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, </w:t>
      </w:r>
      <w:r w:rsidR="00BE75CF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J. </w:t>
      </w:r>
      <w:proofErr w:type="spellStart"/>
      <w:r w:rsidR="00BE75CF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Miezainis</w:t>
      </w:r>
      <w:proofErr w:type="spellEnd"/>
      <w:r w:rsidR="00BE75CF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, </w:t>
      </w:r>
      <w:r w:rsidR="005F704E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I. Lībiņa-Egnere, M. </w:t>
      </w:r>
      <w:proofErr w:type="spellStart"/>
      <w:r w:rsidR="005F704E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Papsujevičs</w:t>
      </w:r>
      <w:proofErr w:type="spellEnd"/>
      <w:r w:rsidR="005F704E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, </w:t>
      </w:r>
      <w:r w:rsidR="00D629B2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A. Krauze, </w:t>
      </w:r>
      <w:r w:rsidR="00BC0EAF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I. Bērziņa, D. Melbārde, </w:t>
      </w:r>
      <w:r w:rsidR="005524E1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H. Abu Meri, </w:t>
      </w:r>
      <w:r w:rsidR="00B347F4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K. </w:t>
      </w:r>
      <w:proofErr w:type="spellStart"/>
      <w:r w:rsidR="00B347F4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Ploka</w:t>
      </w:r>
      <w:proofErr w:type="spellEnd"/>
      <w:r w:rsidR="00B347F4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, </w:t>
      </w:r>
      <w:r w:rsidR="00CD0147" w:rsidRPr="00CA637D">
        <w:rPr>
          <w:rFonts w:ascii="Times New Roman" w:hAnsi="Times New Roman"/>
          <w:sz w:val="24"/>
          <w:szCs w:val="24"/>
        </w:rPr>
        <w:t>E. Siliņa</w:t>
      </w:r>
      <w:r w:rsidRPr="00CA637D">
        <w:rPr>
          <w:rFonts w:ascii="Times New Roman" w:hAnsi="Times New Roman"/>
          <w:sz w:val="24"/>
          <w:szCs w:val="24"/>
        </w:rPr>
        <w:t>)</w:t>
      </w:r>
    </w:p>
    <w:p w14:paraId="4A7A62A2" w14:textId="77777777" w:rsidR="00BD5D77" w:rsidRPr="00CA637D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E31DD0" w14:textId="348B3566" w:rsidR="00BD5D77" w:rsidRDefault="0090003F" w:rsidP="005B3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7E784F">
        <w:rPr>
          <w:rFonts w:ascii="Times New Roman" w:hAnsi="Times New Roman"/>
          <w:sz w:val="28"/>
          <w:szCs w:val="28"/>
        </w:rPr>
        <w:t>Pieņemt zināšanai izglītības un zinātnes ministres sniegto prezentāciju</w:t>
      </w:r>
      <w:r w:rsidR="00910E55">
        <w:rPr>
          <w:rFonts w:ascii="Times New Roman" w:hAnsi="Times New Roman"/>
          <w:sz w:val="28"/>
          <w:szCs w:val="28"/>
        </w:rPr>
        <w:t>.</w:t>
      </w:r>
    </w:p>
    <w:p w14:paraId="5FE5C6ED" w14:textId="5B8C5222" w:rsidR="00B5088B" w:rsidRDefault="0090003F" w:rsidP="00B50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B5088B">
        <w:rPr>
          <w:rFonts w:ascii="Times New Roman" w:hAnsi="Times New Roman"/>
          <w:sz w:val="28"/>
          <w:szCs w:val="28"/>
        </w:rPr>
        <w:t xml:space="preserve">Pieņemt zināšanai </w:t>
      </w:r>
      <w:r w:rsidR="001A2A1E">
        <w:rPr>
          <w:rFonts w:ascii="Times New Roman" w:hAnsi="Times New Roman"/>
          <w:sz w:val="28"/>
          <w:szCs w:val="28"/>
        </w:rPr>
        <w:t>K</w:t>
      </w:r>
      <w:r w:rsidR="00B5088B">
        <w:rPr>
          <w:rFonts w:ascii="Times New Roman" w:hAnsi="Times New Roman"/>
          <w:sz w:val="28"/>
          <w:szCs w:val="28"/>
        </w:rPr>
        <w:t xml:space="preserve">ultūras ministrijas </w:t>
      </w:r>
      <w:r w:rsidR="00465B68">
        <w:rPr>
          <w:rFonts w:ascii="Times New Roman" w:hAnsi="Times New Roman"/>
          <w:sz w:val="28"/>
          <w:szCs w:val="28"/>
        </w:rPr>
        <w:t xml:space="preserve">un Sabiedrības integrācijas fonda </w:t>
      </w:r>
      <w:r w:rsidR="00B5088B">
        <w:rPr>
          <w:rFonts w:ascii="Times New Roman" w:hAnsi="Times New Roman"/>
          <w:sz w:val="28"/>
          <w:szCs w:val="28"/>
        </w:rPr>
        <w:t>sniegto prezentāciju.</w:t>
      </w:r>
    </w:p>
    <w:p w14:paraId="164C9536" w14:textId="334800EC" w:rsidR="00247703" w:rsidRDefault="0090003F" w:rsidP="00B50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247703">
        <w:rPr>
          <w:rFonts w:ascii="Times New Roman" w:hAnsi="Times New Roman"/>
          <w:sz w:val="28"/>
          <w:szCs w:val="28"/>
        </w:rPr>
        <w:t xml:space="preserve">Pieņemt zināšanai Labklājības ministrijas </w:t>
      </w:r>
      <w:r w:rsidR="00BE75CF">
        <w:rPr>
          <w:rFonts w:ascii="Times New Roman" w:hAnsi="Times New Roman"/>
          <w:sz w:val="28"/>
          <w:szCs w:val="28"/>
        </w:rPr>
        <w:t xml:space="preserve">pārstāvja </w:t>
      </w:r>
      <w:r w:rsidR="00247703">
        <w:rPr>
          <w:rFonts w:ascii="Times New Roman" w:hAnsi="Times New Roman"/>
          <w:sz w:val="28"/>
          <w:szCs w:val="28"/>
        </w:rPr>
        <w:t xml:space="preserve">sniegto informāciju par Nodarbinātības valsts aģentūras </w:t>
      </w:r>
      <w:r w:rsidR="00BE75CF">
        <w:rPr>
          <w:rFonts w:ascii="Times New Roman" w:hAnsi="Times New Roman"/>
          <w:sz w:val="28"/>
          <w:szCs w:val="28"/>
        </w:rPr>
        <w:t>sniegt</w:t>
      </w:r>
      <w:r w:rsidR="00AD54F2">
        <w:rPr>
          <w:rFonts w:ascii="Times New Roman" w:hAnsi="Times New Roman"/>
          <w:sz w:val="28"/>
          <w:szCs w:val="28"/>
        </w:rPr>
        <w:t>o atbalstu</w:t>
      </w:r>
      <w:r w:rsidR="00247703">
        <w:rPr>
          <w:rFonts w:ascii="Times New Roman" w:hAnsi="Times New Roman"/>
          <w:sz w:val="28"/>
          <w:szCs w:val="28"/>
        </w:rPr>
        <w:t xml:space="preserve"> </w:t>
      </w:r>
      <w:r w:rsidR="00AD54F2">
        <w:rPr>
          <w:rFonts w:ascii="Times New Roman" w:hAnsi="Times New Roman"/>
          <w:sz w:val="28"/>
          <w:szCs w:val="28"/>
        </w:rPr>
        <w:t xml:space="preserve">darba meklētājiem, bezdarbniekiem un Ukrainas civiliedzīvotājiem </w:t>
      </w:r>
      <w:r w:rsidR="00247703">
        <w:rPr>
          <w:rFonts w:ascii="Times New Roman" w:hAnsi="Times New Roman"/>
          <w:sz w:val="28"/>
          <w:szCs w:val="28"/>
        </w:rPr>
        <w:t>latviešu valodas apguve</w:t>
      </w:r>
      <w:r w:rsidR="00AD54F2">
        <w:rPr>
          <w:rFonts w:ascii="Times New Roman" w:hAnsi="Times New Roman"/>
          <w:sz w:val="28"/>
          <w:szCs w:val="28"/>
        </w:rPr>
        <w:t>i</w:t>
      </w:r>
      <w:r w:rsidR="00247703">
        <w:rPr>
          <w:rFonts w:ascii="Times New Roman" w:hAnsi="Times New Roman"/>
          <w:sz w:val="28"/>
          <w:szCs w:val="28"/>
        </w:rPr>
        <w:t>.</w:t>
      </w:r>
    </w:p>
    <w:p w14:paraId="046C5E96" w14:textId="26CFA411" w:rsidR="00865FB8" w:rsidRDefault="00865FB8" w:rsidP="0086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Pieņemt zināšanai tieslietu ministr</w:t>
      </w:r>
      <w:r w:rsidR="000B7AD3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 sniegto informāciju un sniegto prezentāciju </w:t>
      </w:r>
      <w:r w:rsidR="00687152">
        <w:rPr>
          <w:rFonts w:ascii="Times New Roman" w:hAnsi="Times New Roman"/>
          <w:sz w:val="28"/>
          <w:szCs w:val="28"/>
        </w:rPr>
        <w:t>par Valsts valodas centru.</w:t>
      </w:r>
    </w:p>
    <w:p w14:paraId="55D2848F" w14:textId="0FEC7A8A" w:rsidR="00EC44DD" w:rsidRDefault="00EC44DD" w:rsidP="0086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Izglītības un zinātnes ministrijai sadarbībā ar </w:t>
      </w:r>
      <w:r w:rsidR="001A0B40" w:rsidRPr="006F0FB2">
        <w:rPr>
          <w:rFonts w:ascii="Times New Roman" w:hAnsi="Times New Roman"/>
          <w:sz w:val="28"/>
          <w:szCs w:val="28"/>
        </w:rPr>
        <w:t>Viedās administrācijas un reģionālās attīstības ministriju</w:t>
      </w:r>
      <w:r w:rsidR="001F5269">
        <w:rPr>
          <w:rFonts w:ascii="Times New Roman" w:hAnsi="Times New Roman"/>
          <w:sz w:val="28"/>
          <w:szCs w:val="28"/>
        </w:rPr>
        <w:t xml:space="preserve"> un</w:t>
      </w:r>
      <w:r w:rsidR="001A0B40" w:rsidRPr="001A0B40">
        <w:rPr>
          <w:rFonts w:ascii="Times New Roman" w:hAnsi="Times New Roman"/>
          <w:sz w:val="28"/>
          <w:szCs w:val="28"/>
        </w:rPr>
        <w:t xml:space="preserve"> pārējām </w:t>
      </w:r>
      <w:r>
        <w:rPr>
          <w:rFonts w:ascii="Times New Roman" w:hAnsi="Times New Roman"/>
          <w:sz w:val="28"/>
          <w:szCs w:val="28"/>
        </w:rPr>
        <w:t>iesaistītajām ministrijām</w:t>
      </w:r>
      <w:r w:rsidR="001A0B40">
        <w:rPr>
          <w:rFonts w:ascii="Times New Roman" w:hAnsi="Times New Roman"/>
          <w:sz w:val="28"/>
          <w:szCs w:val="28"/>
        </w:rPr>
        <w:t xml:space="preserve"> un</w:t>
      </w:r>
      <w:r>
        <w:rPr>
          <w:rFonts w:ascii="Times New Roman" w:hAnsi="Times New Roman"/>
          <w:sz w:val="28"/>
          <w:szCs w:val="28"/>
        </w:rPr>
        <w:t xml:space="preserve"> institūcijām</w:t>
      </w:r>
      <w:r w:rsidR="001A0B40">
        <w:rPr>
          <w:rFonts w:ascii="Times New Roman" w:hAnsi="Times New Roman"/>
          <w:sz w:val="28"/>
          <w:szCs w:val="28"/>
        </w:rPr>
        <w:t xml:space="preserve">, izvērtējot iespēju iesaistīt arī privāto sektoru, </w:t>
      </w:r>
      <w:r>
        <w:rPr>
          <w:rFonts w:ascii="Times New Roman" w:hAnsi="Times New Roman"/>
          <w:sz w:val="28"/>
          <w:szCs w:val="28"/>
        </w:rPr>
        <w:t xml:space="preserve">līdz 2024. gada 15. novembrim </w:t>
      </w:r>
      <w:r w:rsidR="006F0FB2">
        <w:rPr>
          <w:rFonts w:ascii="Times New Roman" w:hAnsi="Times New Roman"/>
          <w:sz w:val="28"/>
          <w:szCs w:val="28"/>
        </w:rPr>
        <w:t xml:space="preserve">sagatavot un iesniegt izskatīšanai </w:t>
      </w:r>
      <w:r w:rsidR="006F0FB2" w:rsidRPr="006F0FB2">
        <w:rPr>
          <w:rFonts w:ascii="Times New Roman" w:hAnsi="Times New Roman"/>
          <w:sz w:val="28"/>
          <w:szCs w:val="28"/>
        </w:rPr>
        <w:t>Stratēģiskās vadības tematiskā komitejas sēdē</w:t>
      </w:r>
      <w:r w:rsidR="006F0FB2">
        <w:rPr>
          <w:rFonts w:ascii="Times New Roman" w:hAnsi="Times New Roman"/>
          <w:sz w:val="28"/>
          <w:szCs w:val="28"/>
        </w:rPr>
        <w:t xml:space="preserve"> </w:t>
      </w:r>
      <w:r w:rsidR="00F755F2">
        <w:rPr>
          <w:rFonts w:ascii="Times New Roman" w:hAnsi="Times New Roman"/>
          <w:sz w:val="28"/>
          <w:szCs w:val="28"/>
        </w:rPr>
        <w:t xml:space="preserve">priekšlikumus </w:t>
      </w:r>
      <w:r w:rsidR="00F755F2" w:rsidRPr="00F755F2">
        <w:rPr>
          <w:rFonts w:ascii="Times New Roman" w:eastAsia="Times New Roman" w:hAnsi="Times New Roman"/>
          <w:sz w:val="28"/>
          <w:szCs w:val="28"/>
        </w:rPr>
        <w:t>publisko pakalpojumu un institucionālās sistēmas pilnveidei ar mērķi stiprināt valsts valodas lietojumu</w:t>
      </w:r>
      <w:r w:rsidR="001A0B4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1A0B40">
        <w:rPr>
          <w:rFonts w:ascii="Times New Roman" w:eastAsia="Times New Roman" w:hAnsi="Times New Roman"/>
          <w:sz w:val="28"/>
          <w:szCs w:val="28"/>
        </w:rPr>
        <w:t>(</w:t>
      </w:r>
      <w:proofErr w:type="gramEnd"/>
      <w:r w:rsidR="001A0B40">
        <w:rPr>
          <w:rFonts w:ascii="Times New Roman" w:eastAsia="Times New Roman" w:hAnsi="Times New Roman"/>
          <w:sz w:val="28"/>
          <w:szCs w:val="28"/>
        </w:rPr>
        <w:t>tajā skaitā, izvērtējot: līdzmaksājuma ieviešanu valodas apguvējam, tādējādi veicinot valodas apguves kvalitātes paaugstināšanu; esošā / piešķirtā finansējuma racionālāku un efektīvāku izmantošanu; interaktīvās un digitālās iespējas; esošo sistēmu uzlabošanas un integrācijas iespējas, neveidojot jaunas sistēmas; prasību vienādošanu valodas apguvējiem;</w:t>
      </w:r>
      <w:r w:rsidR="00363214">
        <w:rPr>
          <w:rFonts w:ascii="Times New Roman" w:eastAsia="Times New Roman" w:hAnsi="Times New Roman"/>
          <w:sz w:val="28"/>
          <w:szCs w:val="28"/>
        </w:rPr>
        <w:t xml:space="preserve"> vienota procesa ķēdes izveides iespējamība no valodas apguves viedokļa un no uzņēmuma viedokļa).</w:t>
      </w:r>
    </w:p>
    <w:p w14:paraId="319EBE84" w14:textId="7D679452" w:rsidR="00363214" w:rsidRDefault="00363214" w:rsidP="0086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Valsts kancelejai šī protokollēmuma 5. punktā dotā uzdevuma izpildei sniegt konsultatīvo atbalstu ministrijām publisko pakalpojumu un institucionālās sistēmas pilnveid</w:t>
      </w:r>
      <w:r w:rsidR="001F5269">
        <w:rPr>
          <w:rFonts w:ascii="Times New Roman" w:eastAsia="Times New Roman" w:hAnsi="Times New Roman"/>
          <w:sz w:val="28"/>
          <w:szCs w:val="28"/>
        </w:rPr>
        <w:t>ošanai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63DC9D9" w14:textId="77777777" w:rsidR="00BC1C5F" w:rsidRDefault="00BC1C5F" w:rsidP="0086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4FE83F" w14:textId="77777777" w:rsidR="00BC1C5F" w:rsidRPr="00F755F2" w:rsidRDefault="00BC1C5F" w:rsidP="0086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DB8620" w14:textId="77777777" w:rsidR="00BD5D77" w:rsidRPr="006F0FB2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9C7310" w14:textId="71C477F6" w:rsidR="00BD5D77" w:rsidRPr="00EB6D37" w:rsidRDefault="00BD5D77" w:rsidP="00BD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18F729A5" w14:textId="77777777" w:rsidR="00BD5D77" w:rsidRPr="001B7E6F" w:rsidRDefault="00BD5D77" w:rsidP="00BD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2EC059" w14:textId="1F2DBE46" w:rsidR="00A50A99" w:rsidRDefault="001B7E6F" w:rsidP="00930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eastAsia="Times New Roman" w:hAnsi="Times New Roman"/>
          <w:b/>
          <w:bCs/>
          <w:sz w:val="28"/>
          <w:szCs w:val="28"/>
        </w:rPr>
        <w:t xml:space="preserve">Par </w:t>
      </w:r>
      <w:r w:rsidR="00A50A99" w:rsidRPr="00A50A99">
        <w:rPr>
          <w:rFonts w:ascii="Times New Roman" w:eastAsia="Times New Roman" w:hAnsi="Times New Roman"/>
          <w:b/>
          <w:bCs/>
          <w:sz w:val="28"/>
          <w:szCs w:val="28"/>
        </w:rPr>
        <w:t xml:space="preserve">plāna projekta </w:t>
      </w:r>
      <w:r w:rsidRPr="00A50A99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Pr="00A50A99">
        <w:rPr>
          <w:rFonts w:ascii="Times New Roman" w:eastAsia="Times New Roman" w:hAnsi="Times New Roman"/>
          <w:b/>
          <w:bCs/>
          <w:sz w:val="28"/>
          <w:szCs w:val="28"/>
        </w:rPr>
        <w:t xml:space="preserve">Valsts valodas politikas pamatnostādņu </w:t>
      </w:r>
      <w:r w:rsidR="00930FB5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A50A99">
        <w:rPr>
          <w:rFonts w:ascii="Times New Roman" w:eastAsia="Times New Roman" w:hAnsi="Times New Roman"/>
          <w:b/>
          <w:bCs/>
          <w:sz w:val="28"/>
          <w:szCs w:val="28"/>
        </w:rPr>
        <w:t>2021.–2027. gadam īstenošanas plān</w:t>
      </w:r>
      <w:r w:rsidR="00930FB5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A50A99">
        <w:rPr>
          <w:rFonts w:ascii="Times New Roman" w:eastAsia="Times New Roman" w:hAnsi="Times New Roman"/>
          <w:b/>
          <w:bCs/>
          <w:sz w:val="28"/>
          <w:szCs w:val="28"/>
        </w:rPr>
        <w:t xml:space="preserve"> 2024.–2027. gadam" (</w:t>
      </w:r>
      <w:r w:rsidR="00A50A99" w:rsidRPr="00A50A99">
        <w:rPr>
          <w:rFonts w:ascii="Times New Roman" w:eastAsia="Times New Roman" w:hAnsi="Times New Roman"/>
          <w:b/>
          <w:bCs/>
          <w:sz w:val="28"/>
          <w:szCs w:val="28"/>
        </w:rPr>
        <w:t>23-TA-1809</w:t>
      </w:r>
      <w:r w:rsidRPr="00A50A99">
        <w:rPr>
          <w:rFonts w:ascii="Times New Roman" w:eastAsia="Times New Roman" w:hAnsi="Times New Roman"/>
          <w:b/>
          <w:bCs/>
          <w:sz w:val="28"/>
          <w:szCs w:val="28"/>
        </w:rPr>
        <w:t>) virzību</w:t>
      </w:r>
    </w:p>
    <w:p w14:paraId="5D056A18" w14:textId="1C4B5CAB" w:rsidR="00BD5D77" w:rsidRDefault="00BD5D77" w:rsidP="00A5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33C3FBAD" w14:textId="43573619" w:rsidR="00BD5D77" w:rsidRPr="00CA637D" w:rsidRDefault="00BD5D77" w:rsidP="00BD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37D">
        <w:rPr>
          <w:rFonts w:ascii="Times New Roman" w:hAnsi="Times New Roman"/>
          <w:sz w:val="24"/>
          <w:szCs w:val="24"/>
        </w:rPr>
        <w:t>(</w:t>
      </w:r>
      <w:r w:rsidR="00CD0147" w:rsidRPr="00CA637D">
        <w:rPr>
          <w:rFonts w:ascii="Times New Roman" w:hAnsi="Times New Roman"/>
          <w:sz w:val="24"/>
          <w:szCs w:val="24"/>
        </w:rPr>
        <w:t>E. Siliņa</w:t>
      </w:r>
      <w:r w:rsidRPr="00CA637D">
        <w:rPr>
          <w:rFonts w:ascii="Times New Roman" w:hAnsi="Times New Roman"/>
          <w:sz w:val="24"/>
          <w:szCs w:val="24"/>
        </w:rPr>
        <w:t>)</w:t>
      </w:r>
    </w:p>
    <w:p w14:paraId="7810347F" w14:textId="77777777" w:rsidR="00EB6D37" w:rsidRDefault="00EB6D37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555573" w14:textId="31555DAE" w:rsidR="00BD5D77" w:rsidRPr="00EB6D37" w:rsidRDefault="00A50A99" w:rsidP="00BC1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Jautājuma izskatīšanu atlikt.</w:t>
      </w:r>
    </w:p>
    <w:p w14:paraId="5A066EEA" w14:textId="77777777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70F817DC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A50A99">
        <w:rPr>
          <w:rFonts w:ascii="Times New Roman" w:hAnsi="Times New Roman"/>
          <w:sz w:val="24"/>
          <w:szCs w:val="24"/>
        </w:rPr>
        <w:t>10.50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0BE54533" w:rsidR="004C2586" w:rsidRPr="0025348B" w:rsidRDefault="0082685B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50620DEB" w:rsidR="004C2586" w:rsidRPr="0025348B" w:rsidRDefault="0082685B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Evika Siliņa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DAABA" w14:textId="77777777" w:rsidR="0013512E" w:rsidRDefault="0013512E" w:rsidP="00D774B1">
      <w:pPr>
        <w:spacing w:after="0" w:line="240" w:lineRule="auto"/>
      </w:pPr>
      <w:r>
        <w:separator/>
      </w:r>
    </w:p>
  </w:endnote>
  <w:endnote w:type="continuationSeparator" w:id="0">
    <w:p w14:paraId="4CB6CBC3" w14:textId="77777777" w:rsidR="0013512E" w:rsidRDefault="0013512E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C9D5" w14:textId="2D3B7A18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AB2A44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D76E08">
      <w:rPr>
        <w:rFonts w:ascii="Times New Roman" w:hAnsi="Times New Roman"/>
        <w:sz w:val="16"/>
        <w:szCs w:val="16"/>
      </w:rPr>
      <w:t>0</w:t>
    </w:r>
    <w:r w:rsidR="001B7E6F">
      <w:rPr>
        <w:rFonts w:ascii="Times New Roman" w:hAnsi="Times New Roman"/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53D1A889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B2A44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D76E08">
      <w:rPr>
        <w:rFonts w:ascii="Times New Roman" w:hAnsi="Times New Roman"/>
        <w:sz w:val="16"/>
        <w:szCs w:val="16"/>
      </w:rPr>
      <w:t>0</w:t>
    </w:r>
    <w:r w:rsidR="001B7E6F">
      <w:rPr>
        <w:rFonts w:ascii="Times New Roman" w:hAnsi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3AD1E" w14:textId="77777777" w:rsidR="0013512E" w:rsidRDefault="0013512E" w:rsidP="00D774B1">
      <w:pPr>
        <w:spacing w:after="0" w:line="240" w:lineRule="auto"/>
      </w:pPr>
      <w:r>
        <w:separator/>
      </w:r>
    </w:p>
  </w:footnote>
  <w:footnote w:type="continuationSeparator" w:id="0">
    <w:p w14:paraId="47F523F9" w14:textId="77777777" w:rsidR="0013512E" w:rsidRDefault="0013512E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C354" w14:textId="7502E07D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B347F4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7202561B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865FB8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1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6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712079133">
    <w:abstractNumId w:val="34"/>
  </w:num>
  <w:num w:numId="2" w16cid:durableId="384838332">
    <w:abstractNumId w:val="29"/>
  </w:num>
  <w:num w:numId="3" w16cid:durableId="68806320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05206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703926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9451711">
    <w:abstractNumId w:val="26"/>
  </w:num>
  <w:num w:numId="7" w16cid:durableId="600632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2226619">
    <w:abstractNumId w:val="25"/>
  </w:num>
  <w:num w:numId="9" w16cid:durableId="2145392638">
    <w:abstractNumId w:val="28"/>
  </w:num>
  <w:num w:numId="10" w16cid:durableId="1351180695">
    <w:abstractNumId w:val="36"/>
  </w:num>
  <w:num w:numId="11" w16cid:durableId="187376617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7803640">
    <w:abstractNumId w:val="3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3800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25969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7914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84946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7163976">
    <w:abstractNumId w:val="14"/>
  </w:num>
  <w:num w:numId="18" w16cid:durableId="713389242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1083195">
    <w:abstractNumId w:val="23"/>
  </w:num>
  <w:num w:numId="20" w16cid:durableId="1620798184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6120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9770411">
    <w:abstractNumId w:val="19"/>
  </w:num>
  <w:num w:numId="23" w16cid:durableId="88895508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476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52439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79572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944386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29860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048678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493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201346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17269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2674044">
    <w:abstractNumId w:val="31"/>
  </w:num>
  <w:num w:numId="34" w16cid:durableId="1607496724">
    <w:abstractNumId w:val="37"/>
  </w:num>
  <w:num w:numId="35" w16cid:durableId="813643128">
    <w:abstractNumId w:val="22"/>
  </w:num>
  <w:num w:numId="36" w16cid:durableId="124004474">
    <w:abstractNumId w:val="0"/>
  </w:num>
  <w:num w:numId="37" w16cid:durableId="430243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3847777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20400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6445807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9034495">
    <w:abstractNumId w:val="24"/>
  </w:num>
  <w:num w:numId="42" w16cid:durableId="16635838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119608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0EF1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B7AD3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17AD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2E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0F45"/>
    <w:rsid w:val="00161D39"/>
    <w:rsid w:val="0016255E"/>
    <w:rsid w:val="0016260D"/>
    <w:rsid w:val="00162EE9"/>
    <w:rsid w:val="001638CF"/>
    <w:rsid w:val="001640A6"/>
    <w:rsid w:val="00164A2C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2F0E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2CA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B40"/>
    <w:rsid w:val="001A0DBA"/>
    <w:rsid w:val="001A107E"/>
    <w:rsid w:val="001A1087"/>
    <w:rsid w:val="001A19D3"/>
    <w:rsid w:val="001A2A1E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B7E6F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25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855"/>
    <w:rsid w:val="001F2A0F"/>
    <w:rsid w:val="001F2C9C"/>
    <w:rsid w:val="001F2DFC"/>
    <w:rsid w:val="001F2EE8"/>
    <w:rsid w:val="001F3E38"/>
    <w:rsid w:val="001F5128"/>
    <w:rsid w:val="001F5269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649"/>
    <w:rsid w:val="00244957"/>
    <w:rsid w:val="00245FE2"/>
    <w:rsid w:val="00246A98"/>
    <w:rsid w:val="00246E64"/>
    <w:rsid w:val="002472C9"/>
    <w:rsid w:val="00247635"/>
    <w:rsid w:val="00247703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70A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1B98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DA5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B6C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214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1A0D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7E7"/>
    <w:rsid w:val="00442B6E"/>
    <w:rsid w:val="00442B8D"/>
    <w:rsid w:val="00443404"/>
    <w:rsid w:val="00443843"/>
    <w:rsid w:val="00443A69"/>
    <w:rsid w:val="00443AF3"/>
    <w:rsid w:val="004448DA"/>
    <w:rsid w:val="00444D80"/>
    <w:rsid w:val="0044531F"/>
    <w:rsid w:val="0044584C"/>
    <w:rsid w:val="00445952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5B68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9B3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2F3E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24D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4E1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698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5E88"/>
    <w:rsid w:val="005F665A"/>
    <w:rsid w:val="005F66E2"/>
    <w:rsid w:val="005F6E98"/>
    <w:rsid w:val="005F6FC3"/>
    <w:rsid w:val="005F704E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1715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152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0FB2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51F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315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4E7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A8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05B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E1F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84F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D60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5FB8"/>
    <w:rsid w:val="008663FD"/>
    <w:rsid w:val="00866CBB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46D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03F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0E55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0FB5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3B5B"/>
    <w:rsid w:val="009B43B9"/>
    <w:rsid w:val="009B495B"/>
    <w:rsid w:val="009B49B2"/>
    <w:rsid w:val="009B5020"/>
    <w:rsid w:val="009B5158"/>
    <w:rsid w:val="009B5690"/>
    <w:rsid w:val="009B5C4C"/>
    <w:rsid w:val="009B6073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3D6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A99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8CD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44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456D"/>
    <w:rsid w:val="00AC4D5E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2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6B32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7F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48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088B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65E8"/>
    <w:rsid w:val="00B67BFA"/>
    <w:rsid w:val="00B67CA9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128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5B8A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BA6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0EAF"/>
    <w:rsid w:val="00BC1863"/>
    <w:rsid w:val="00BC1C5F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5CF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48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37D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1E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29B2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6E0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5C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B08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1C9A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15D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8FD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4DD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4E4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5F2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0FF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C1F0B-9B3D-452A-8F96-A1F3EBC1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2641</Words>
  <Characters>1506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2024-07-02T08:23:00Z</cp:lastPrinted>
  <dcterms:created xsi:type="dcterms:W3CDTF">2024-07-15T08:20:00Z</dcterms:created>
  <dcterms:modified xsi:type="dcterms:W3CDTF">2024-07-15T08:20:00Z</dcterms:modified>
</cp:coreProperties>
</file>