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EA00" w14:textId="77777777" w:rsidR="00571538" w:rsidRPr="003F0BC4" w:rsidRDefault="00571538" w:rsidP="00571538">
      <w:pPr>
        <w:spacing w:after="120"/>
        <w:contextualSpacing/>
        <w:jc w:val="right"/>
        <w:rPr>
          <w:rFonts w:asciiTheme="majorBidi" w:hAnsiTheme="majorBidi" w:cstheme="majorBidi"/>
          <w:bCs/>
          <w:szCs w:val="24"/>
        </w:rPr>
      </w:pPr>
    </w:p>
    <w:p w14:paraId="75F2F76C" w14:textId="77777777" w:rsidR="008E484E" w:rsidRPr="003F0BC4" w:rsidRDefault="00B414A3" w:rsidP="008E484E">
      <w:pPr>
        <w:spacing w:after="120"/>
        <w:contextualSpacing/>
        <w:jc w:val="center"/>
        <w:rPr>
          <w:rFonts w:asciiTheme="majorBidi" w:hAnsiTheme="majorBidi" w:cstheme="majorBidi"/>
          <w:b/>
          <w:szCs w:val="24"/>
        </w:rPr>
      </w:pPr>
      <w:r w:rsidRPr="003F0BC4">
        <w:rPr>
          <w:rFonts w:asciiTheme="majorBidi" w:hAnsiTheme="majorBidi" w:cstheme="majorBidi"/>
          <w:b/>
          <w:szCs w:val="24"/>
        </w:rPr>
        <w:t>Atvērtās pārvaldības rīcības plāna 2022. – 2025. gadam</w:t>
      </w:r>
      <w:r w:rsidR="008E484E" w:rsidRPr="003F0BC4">
        <w:rPr>
          <w:rFonts w:asciiTheme="majorBidi" w:hAnsiTheme="majorBidi" w:cstheme="majorBidi"/>
          <w:b/>
          <w:szCs w:val="24"/>
        </w:rPr>
        <w:t xml:space="preserve"> </w:t>
      </w:r>
    </w:p>
    <w:p w14:paraId="5FCE45B0" w14:textId="53E792AE" w:rsidR="00B414A3" w:rsidRPr="003F0BC4" w:rsidRDefault="00B414A3" w:rsidP="008E484E">
      <w:pPr>
        <w:spacing w:after="120"/>
        <w:contextualSpacing/>
        <w:jc w:val="center"/>
        <w:rPr>
          <w:rFonts w:asciiTheme="majorBidi" w:hAnsiTheme="majorBidi" w:cstheme="majorBidi"/>
          <w:b/>
          <w:bCs/>
          <w:spacing w:val="2"/>
          <w:w w:val="110"/>
          <w:szCs w:val="24"/>
        </w:rPr>
      </w:pPr>
      <w:r w:rsidRPr="003F0BC4">
        <w:rPr>
          <w:rFonts w:asciiTheme="majorBidi" w:hAnsiTheme="majorBidi" w:cstheme="majorBidi"/>
          <w:b/>
          <w:szCs w:val="24"/>
        </w:rPr>
        <w:t>uzraudzības padome</w:t>
      </w:r>
    </w:p>
    <w:p w14:paraId="07545366" w14:textId="77777777" w:rsidR="00B414A3" w:rsidRPr="003F0BC4" w:rsidRDefault="00B414A3" w:rsidP="00B414A3">
      <w:pPr>
        <w:pStyle w:val="Footer"/>
        <w:tabs>
          <w:tab w:val="left" w:pos="720"/>
        </w:tabs>
        <w:rPr>
          <w:rFonts w:asciiTheme="majorBidi" w:hAnsiTheme="majorBidi" w:cstheme="majorBidi"/>
          <w:spacing w:val="2"/>
          <w:w w:val="110"/>
          <w:szCs w:val="24"/>
        </w:rPr>
      </w:pPr>
    </w:p>
    <w:p w14:paraId="0952BF8D" w14:textId="29F6F38E" w:rsidR="00B414A3" w:rsidRPr="003F0BC4" w:rsidRDefault="00B414A3" w:rsidP="00B414A3">
      <w:pPr>
        <w:pStyle w:val="Footer"/>
        <w:tabs>
          <w:tab w:val="left" w:pos="720"/>
        </w:tabs>
        <w:jc w:val="center"/>
        <w:rPr>
          <w:rFonts w:asciiTheme="majorBidi" w:hAnsiTheme="majorBidi" w:cstheme="majorBidi"/>
          <w:b/>
          <w:spacing w:val="2"/>
          <w:w w:val="110"/>
          <w:szCs w:val="24"/>
        </w:rPr>
      </w:pPr>
      <w:r w:rsidRPr="003F0BC4">
        <w:rPr>
          <w:rFonts w:asciiTheme="majorBidi" w:hAnsiTheme="majorBidi" w:cstheme="majorBidi"/>
          <w:b/>
          <w:bCs/>
          <w:spacing w:val="2"/>
          <w:w w:val="110"/>
          <w:szCs w:val="24"/>
        </w:rPr>
        <w:t xml:space="preserve">SĒDES </w:t>
      </w:r>
      <w:r w:rsidRPr="003F0BC4">
        <w:rPr>
          <w:rFonts w:asciiTheme="majorBidi" w:hAnsiTheme="majorBidi" w:cstheme="majorBidi"/>
          <w:b/>
          <w:spacing w:val="2"/>
          <w:w w:val="110"/>
          <w:szCs w:val="24"/>
        </w:rPr>
        <w:t>PROTOKOLS</w:t>
      </w:r>
      <w:r w:rsidR="008E484E" w:rsidRPr="003F0BC4">
        <w:rPr>
          <w:rFonts w:asciiTheme="majorBidi" w:hAnsiTheme="majorBidi" w:cstheme="majorBidi"/>
          <w:b/>
          <w:spacing w:val="2"/>
          <w:w w:val="110"/>
          <w:szCs w:val="24"/>
        </w:rPr>
        <w:t xml:space="preserve"> Nr.</w:t>
      </w:r>
      <w:r w:rsidR="00B21C42" w:rsidRPr="003F0BC4">
        <w:rPr>
          <w:rFonts w:asciiTheme="majorBidi" w:hAnsiTheme="majorBidi" w:cstheme="majorBidi"/>
          <w:b/>
          <w:spacing w:val="2"/>
          <w:w w:val="110"/>
          <w:szCs w:val="24"/>
        </w:rPr>
        <w:t> </w:t>
      </w:r>
      <w:r w:rsidR="00C17468" w:rsidRPr="003F0BC4">
        <w:rPr>
          <w:rFonts w:asciiTheme="majorBidi" w:hAnsiTheme="majorBidi" w:cstheme="majorBidi"/>
          <w:b/>
          <w:spacing w:val="2"/>
          <w:w w:val="110"/>
          <w:szCs w:val="24"/>
        </w:rPr>
        <w:t>5</w:t>
      </w:r>
    </w:p>
    <w:p w14:paraId="30A25CC9" w14:textId="77777777" w:rsidR="00B414A3" w:rsidRPr="003F0BC4" w:rsidRDefault="00B414A3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3969"/>
      </w:tblGrid>
      <w:tr w:rsidR="008E484E" w:rsidRPr="003F0BC4" w14:paraId="089C9079" w14:textId="77777777" w:rsidTr="008E484E">
        <w:trPr>
          <w:cantSplit/>
        </w:trPr>
        <w:tc>
          <w:tcPr>
            <w:tcW w:w="3967" w:type="dxa"/>
            <w:hideMark/>
          </w:tcPr>
          <w:p w14:paraId="2FFC008C" w14:textId="77777777" w:rsidR="008E484E" w:rsidRPr="003F0BC4" w:rsidRDefault="008E484E" w:rsidP="00BF2BDD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71ADC5A3" w14:textId="77777777" w:rsidR="008E484E" w:rsidRPr="003F0BC4" w:rsidRDefault="008E484E" w:rsidP="00BF2BD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3969" w:type="dxa"/>
            <w:hideMark/>
          </w:tcPr>
          <w:p w14:paraId="3283E2B2" w14:textId="02A9DD09" w:rsidR="008E484E" w:rsidRPr="003F0BC4" w:rsidRDefault="008E484E" w:rsidP="00BF2BDD">
            <w:pPr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 xml:space="preserve">2024. gada </w:t>
            </w:r>
            <w:r w:rsidR="00C17468" w:rsidRPr="003F0BC4">
              <w:rPr>
                <w:rFonts w:asciiTheme="majorBidi" w:eastAsia="Times New Roman" w:hAnsiTheme="majorBidi" w:cstheme="majorBidi"/>
                <w:szCs w:val="24"/>
              </w:rPr>
              <w:t>7</w:t>
            </w:r>
            <w:r w:rsidRPr="003F0BC4">
              <w:rPr>
                <w:rFonts w:asciiTheme="majorBidi" w:eastAsia="Times New Roman" w:hAnsiTheme="majorBidi" w:cstheme="majorBidi"/>
                <w:szCs w:val="24"/>
              </w:rPr>
              <w:t>. </w:t>
            </w:r>
            <w:r w:rsidR="00C17468" w:rsidRPr="003F0BC4">
              <w:rPr>
                <w:rFonts w:asciiTheme="majorBidi" w:eastAsia="Times New Roman" w:hAnsiTheme="majorBidi" w:cstheme="majorBidi"/>
                <w:szCs w:val="24"/>
              </w:rPr>
              <w:t>novembrī</w:t>
            </w:r>
          </w:p>
        </w:tc>
      </w:tr>
    </w:tbl>
    <w:p w14:paraId="0E4CB658" w14:textId="77777777" w:rsidR="008E484E" w:rsidRPr="003F0BC4" w:rsidRDefault="008E484E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</w:p>
    <w:p w14:paraId="4BB4C2E7" w14:textId="2B6C3549" w:rsidR="00BD65A3" w:rsidRPr="003F0BC4" w:rsidRDefault="00085D65" w:rsidP="0005544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 xml:space="preserve">Sēde </w:t>
      </w:r>
      <w:r w:rsidR="00BD65A3" w:rsidRPr="003F0BC4">
        <w:rPr>
          <w:rFonts w:asciiTheme="majorBidi" w:hAnsiTheme="majorBidi" w:cstheme="majorBidi"/>
          <w:szCs w:val="24"/>
        </w:rPr>
        <w:t xml:space="preserve">notika: plkst. </w:t>
      </w:r>
      <w:r w:rsidR="00B34CA4" w:rsidRPr="003F0BC4">
        <w:rPr>
          <w:rFonts w:asciiTheme="majorBidi" w:hAnsiTheme="majorBidi" w:cstheme="majorBidi"/>
          <w:szCs w:val="24"/>
        </w:rPr>
        <w:t>1</w:t>
      </w:r>
      <w:r w:rsidR="00C17468" w:rsidRPr="003F0BC4">
        <w:rPr>
          <w:rFonts w:asciiTheme="majorBidi" w:hAnsiTheme="majorBidi" w:cstheme="majorBidi"/>
          <w:szCs w:val="24"/>
        </w:rPr>
        <w:t>3</w:t>
      </w:r>
      <w:r w:rsidR="00910DE7" w:rsidRPr="003F0BC4">
        <w:rPr>
          <w:rFonts w:asciiTheme="majorBidi" w:hAnsiTheme="majorBidi" w:cstheme="majorBidi"/>
          <w:szCs w:val="24"/>
        </w:rPr>
        <w:t>.</w:t>
      </w:r>
      <w:r w:rsidR="00BD65A3" w:rsidRPr="003F0BC4">
        <w:rPr>
          <w:rFonts w:asciiTheme="majorBidi" w:hAnsiTheme="majorBidi" w:cstheme="majorBidi"/>
          <w:szCs w:val="24"/>
        </w:rPr>
        <w:t xml:space="preserve">00 – </w:t>
      </w:r>
      <w:r w:rsidR="00395CCB" w:rsidRPr="003F0BC4">
        <w:rPr>
          <w:rFonts w:asciiTheme="majorBidi" w:hAnsiTheme="majorBidi" w:cstheme="majorBidi"/>
          <w:szCs w:val="24"/>
        </w:rPr>
        <w:t>1</w:t>
      </w:r>
      <w:r w:rsidR="00C17468" w:rsidRPr="003F0BC4">
        <w:rPr>
          <w:rFonts w:asciiTheme="majorBidi" w:hAnsiTheme="majorBidi" w:cstheme="majorBidi"/>
          <w:szCs w:val="24"/>
        </w:rPr>
        <w:t>4</w:t>
      </w:r>
      <w:r w:rsidR="00910DE7" w:rsidRPr="003F0BC4">
        <w:rPr>
          <w:rFonts w:asciiTheme="majorBidi" w:hAnsiTheme="majorBidi" w:cstheme="majorBidi"/>
          <w:szCs w:val="24"/>
        </w:rPr>
        <w:t>.</w:t>
      </w:r>
      <w:r w:rsidR="00B34CA4" w:rsidRPr="003F0BC4">
        <w:rPr>
          <w:rFonts w:asciiTheme="majorBidi" w:hAnsiTheme="majorBidi" w:cstheme="majorBidi"/>
          <w:szCs w:val="24"/>
        </w:rPr>
        <w:t>3</w:t>
      </w:r>
      <w:r w:rsidR="00BD65A3" w:rsidRPr="003F0BC4">
        <w:rPr>
          <w:rFonts w:asciiTheme="majorBidi" w:hAnsiTheme="majorBidi" w:cstheme="majorBidi"/>
          <w:szCs w:val="24"/>
        </w:rPr>
        <w:t>0</w:t>
      </w:r>
    </w:p>
    <w:p w14:paraId="70A5EF0F" w14:textId="5E92DD8E" w:rsidR="00BD65A3" w:rsidRPr="003F0BC4" w:rsidRDefault="00BD65A3" w:rsidP="00756113">
      <w:pPr>
        <w:spacing w:after="120"/>
        <w:contextualSpacing/>
        <w:jc w:val="center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Cs/>
          <w:szCs w:val="24"/>
        </w:rPr>
        <w:t>Norises vieta</w:t>
      </w:r>
      <w:r w:rsidRPr="003F0BC4">
        <w:rPr>
          <w:rFonts w:asciiTheme="majorBidi" w:hAnsiTheme="majorBidi" w:cstheme="majorBidi"/>
          <w:szCs w:val="24"/>
        </w:rPr>
        <w:t xml:space="preserve">: </w:t>
      </w:r>
      <w:r w:rsidR="00B34CA4" w:rsidRPr="003F0BC4">
        <w:rPr>
          <w:rFonts w:asciiTheme="majorBidi" w:hAnsiTheme="majorBidi" w:cstheme="majorBidi"/>
          <w:szCs w:val="24"/>
        </w:rPr>
        <w:t>Valsts kancelejas Bibliotēka</w:t>
      </w:r>
    </w:p>
    <w:p w14:paraId="5D78948D" w14:textId="77777777" w:rsidR="006427CE" w:rsidRPr="003F0BC4" w:rsidRDefault="006427CE" w:rsidP="00055443">
      <w:pPr>
        <w:spacing w:after="120"/>
        <w:contextualSpacing/>
        <w:jc w:val="both"/>
        <w:rPr>
          <w:rFonts w:asciiTheme="majorBidi" w:hAnsiTheme="majorBidi" w:cstheme="majorBidi"/>
          <w:b/>
          <w:bCs/>
          <w:i/>
          <w:szCs w:val="24"/>
        </w:rPr>
      </w:pPr>
    </w:p>
    <w:p w14:paraId="5FDC3919" w14:textId="627C8148" w:rsidR="00063E9A" w:rsidRPr="003F0BC4" w:rsidRDefault="006427CE" w:rsidP="00055443">
      <w:pPr>
        <w:spacing w:after="120"/>
        <w:contextualSpacing/>
        <w:jc w:val="both"/>
        <w:rPr>
          <w:rFonts w:asciiTheme="majorBidi" w:hAnsiTheme="majorBidi" w:cstheme="majorBidi"/>
          <w:b/>
          <w:bCs/>
          <w:iCs/>
          <w:szCs w:val="24"/>
        </w:rPr>
      </w:pPr>
      <w:r w:rsidRPr="003F0BC4">
        <w:rPr>
          <w:rFonts w:asciiTheme="majorBidi" w:hAnsiTheme="majorBidi" w:cstheme="majorBidi"/>
          <w:b/>
          <w:bCs/>
          <w:iCs/>
          <w:szCs w:val="24"/>
        </w:rPr>
        <w:t>Sēdi vada:</w:t>
      </w:r>
    </w:p>
    <w:p w14:paraId="6157058B" w14:textId="7DEA3FCF" w:rsidR="006427CE" w:rsidRPr="003F0BC4" w:rsidRDefault="006427CE" w:rsidP="00710AFB">
      <w:pPr>
        <w:spacing w:after="120"/>
        <w:contextualSpacing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Cs/>
          <w:szCs w:val="24"/>
        </w:rPr>
        <w:t>I</w:t>
      </w:r>
      <w:r w:rsidR="004E095E" w:rsidRPr="003F0BC4">
        <w:rPr>
          <w:rFonts w:asciiTheme="majorBidi" w:hAnsiTheme="majorBidi" w:cstheme="majorBidi"/>
          <w:bCs/>
          <w:szCs w:val="24"/>
        </w:rPr>
        <w:t>.</w:t>
      </w:r>
      <w:r w:rsidR="009D3A79" w:rsidRPr="003F0BC4">
        <w:rPr>
          <w:rFonts w:asciiTheme="majorBidi" w:hAnsiTheme="majorBidi" w:cstheme="majorBidi"/>
          <w:bCs/>
          <w:szCs w:val="24"/>
        </w:rPr>
        <w:t> </w:t>
      </w:r>
      <w:r w:rsidRPr="003F0BC4">
        <w:rPr>
          <w:rFonts w:asciiTheme="majorBidi" w:hAnsiTheme="majorBidi" w:cstheme="majorBidi"/>
          <w:bCs/>
          <w:szCs w:val="24"/>
        </w:rPr>
        <w:t>Lībķena</w:t>
      </w:r>
      <w:r w:rsidRPr="003F0BC4">
        <w:rPr>
          <w:rFonts w:asciiTheme="majorBidi" w:hAnsiTheme="majorBidi" w:cstheme="majorBidi"/>
          <w:b/>
          <w:szCs w:val="24"/>
        </w:rPr>
        <w:t xml:space="preserve"> </w:t>
      </w:r>
      <w:r w:rsidR="00C3504C" w:rsidRPr="003F0BC4">
        <w:rPr>
          <w:rFonts w:asciiTheme="majorBidi" w:hAnsiTheme="majorBidi" w:cstheme="majorBidi"/>
          <w:szCs w:val="24"/>
        </w:rPr>
        <w:t xml:space="preserve">– </w:t>
      </w:r>
      <w:r w:rsidRPr="003F0BC4">
        <w:rPr>
          <w:rFonts w:asciiTheme="majorBidi" w:hAnsiTheme="majorBidi" w:cstheme="majorBidi"/>
          <w:szCs w:val="24"/>
        </w:rPr>
        <w:t xml:space="preserve">Valsts kancelejas </w:t>
      </w:r>
      <w:r w:rsidR="00395CCB" w:rsidRPr="003F0BC4">
        <w:rPr>
          <w:rFonts w:asciiTheme="majorBidi" w:hAnsiTheme="majorBidi" w:cstheme="majorBidi"/>
          <w:szCs w:val="24"/>
        </w:rPr>
        <w:t xml:space="preserve">direktora vietniece valsts pārvaldes jautājumos, </w:t>
      </w:r>
      <w:r w:rsidRPr="003F0BC4">
        <w:rPr>
          <w:rFonts w:asciiTheme="majorBidi" w:hAnsiTheme="majorBidi" w:cstheme="majorBidi"/>
          <w:szCs w:val="24"/>
        </w:rPr>
        <w:t>Valsts pārvaldes politikas departamenta vadītāja</w:t>
      </w:r>
    </w:p>
    <w:p w14:paraId="463AA9A4" w14:textId="77777777" w:rsidR="006427CE" w:rsidRPr="003F0BC4" w:rsidRDefault="006427CE" w:rsidP="00710AFB">
      <w:pPr>
        <w:spacing w:after="120"/>
        <w:contextualSpacing/>
        <w:jc w:val="both"/>
        <w:rPr>
          <w:rFonts w:asciiTheme="majorBidi" w:hAnsiTheme="majorBidi" w:cstheme="majorBidi"/>
          <w:i/>
          <w:szCs w:val="24"/>
          <w:u w:val="single"/>
          <w:shd w:val="clear" w:color="auto" w:fill="FFFFFF"/>
        </w:rPr>
      </w:pPr>
    </w:p>
    <w:p w14:paraId="6DE8897A" w14:textId="10C2DCC2" w:rsidR="006427CE" w:rsidRPr="003F0BC4" w:rsidRDefault="006427CE" w:rsidP="00710AFB">
      <w:pPr>
        <w:spacing w:after="120"/>
        <w:jc w:val="both"/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</w:pP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 xml:space="preserve">Sēdē piedalās </w:t>
      </w:r>
      <w:r w:rsidR="00085D65"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>padomes locekļi un to pārstāvji</w:t>
      </w: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 xml:space="preserve">: </w:t>
      </w:r>
    </w:p>
    <w:p w14:paraId="3611FB3F" w14:textId="12F58185" w:rsidR="00EA5C3D" w:rsidRPr="003F0BC4" w:rsidRDefault="004E095E" w:rsidP="00710AFB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I.</w:t>
      </w:r>
      <w:r w:rsidR="009D3A79" w:rsidRPr="003F0BC4">
        <w:rPr>
          <w:rFonts w:asciiTheme="majorBidi" w:hAnsiTheme="majorBidi" w:cstheme="majorBidi"/>
          <w:szCs w:val="24"/>
        </w:rPr>
        <w:t> </w:t>
      </w:r>
      <w:r w:rsidR="00EA5C3D" w:rsidRPr="003F0BC4">
        <w:rPr>
          <w:rFonts w:asciiTheme="majorBidi" w:hAnsiTheme="majorBidi" w:cstheme="majorBidi"/>
          <w:szCs w:val="24"/>
        </w:rPr>
        <w:t xml:space="preserve">Kušķe –Valsts kancelejas Valsts pārvaldes politikas departamenta Valsts pārvaldes attīstības nodaļas konsultante labas pārvaldības jautājumos </w:t>
      </w:r>
    </w:p>
    <w:p w14:paraId="6AE0687D" w14:textId="77777777" w:rsidR="00EA5C3D" w:rsidRPr="003F0BC4" w:rsidRDefault="00EA5C3D" w:rsidP="00710AFB">
      <w:pPr>
        <w:pStyle w:val="Default"/>
        <w:spacing w:after="120"/>
        <w:jc w:val="both"/>
        <w:rPr>
          <w:rFonts w:asciiTheme="majorBidi" w:hAnsiTheme="majorBidi" w:cstheme="majorBidi"/>
          <w:color w:val="auto"/>
        </w:rPr>
      </w:pPr>
      <w:r w:rsidRPr="003F0BC4">
        <w:rPr>
          <w:rFonts w:asciiTheme="majorBidi" w:hAnsiTheme="majorBidi" w:cstheme="majorBidi"/>
          <w:color w:val="auto"/>
        </w:rPr>
        <w:t xml:space="preserve">Z. Legzdiņa-Joja – Valsts kancelejas Valsts pārvaldes politikas departamenta Valsts pārvaldes attīstības nodaļas konsultante sabiedrības līdzdalības jautājumos </w:t>
      </w:r>
    </w:p>
    <w:p w14:paraId="72B0AE4E" w14:textId="7C5D4925" w:rsidR="0042404F" w:rsidRPr="003F0BC4" w:rsidRDefault="0042404F" w:rsidP="00710AFB">
      <w:pPr>
        <w:pStyle w:val="Default"/>
        <w:spacing w:after="120"/>
        <w:jc w:val="both"/>
        <w:rPr>
          <w:rFonts w:asciiTheme="majorBidi" w:hAnsiTheme="majorBidi" w:cstheme="majorBidi"/>
          <w:color w:val="auto"/>
        </w:rPr>
      </w:pPr>
      <w:r w:rsidRPr="003F0BC4">
        <w:rPr>
          <w:rFonts w:asciiTheme="majorBidi" w:hAnsiTheme="majorBidi" w:cstheme="majorBidi"/>
          <w:color w:val="auto"/>
        </w:rPr>
        <w:t>I.</w:t>
      </w:r>
      <w:r w:rsidR="00C705C1">
        <w:rPr>
          <w:rFonts w:asciiTheme="majorBidi" w:hAnsiTheme="majorBidi" w:cstheme="majorBidi"/>
          <w:color w:val="auto"/>
        </w:rPr>
        <w:t> </w:t>
      </w:r>
      <w:r w:rsidRPr="003F0BC4">
        <w:rPr>
          <w:rFonts w:asciiTheme="majorBidi" w:hAnsiTheme="majorBidi" w:cstheme="majorBidi"/>
          <w:color w:val="auto"/>
        </w:rPr>
        <w:t>Blačfor</w:t>
      </w:r>
      <w:r w:rsidR="008133C2" w:rsidRPr="003F0BC4">
        <w:rPr>
          <w:rFonts w:asciiTheme="majorBidi" w:hAnsiTheme="majorBidi" w:cstheme="majorBidi"/>
          <w:color w:val="auto"/>
        </w:rPr>
        <w:t>d</w:t>
      </w:r>
      <w:r w:rsidRPr="003F0BC4">
        <w:rPr>
          <w:rFonts w:asciiTheme="majorBidi" w:hAnsiTheme="majorBidi" w:cstheme="majorBidi"/>
          <w:color w:val="auto"/>
        </w:rPr>
        <w:t>a – Valsts kancelejas Stratēģiskās komunikācijas koordinācijas departamenta konsultante</w:t>
      </w:r>
    </w:p>
    <w:p w14:paraId="73AA5446" w14:textId="21CC1405" w:rsidR="00756113" w:rsidRPr="003F0BC4" w:rsidRDefault="0042404F" w:rsidP="00756113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H.</w:t>
      </w:r>
      <w:r w:rsidR="00C705C1">
        <w:rPr>
          <w:rFonts w:asciiTheme="majorBidi" w:hAnsiTheme="majorBidi" w:cstheme="majorBidi"/>
          <w:szCs w:val="24"/>
        </w:rPr>
        <w:t> </w:t>
      </w:r>
      <w:r w:rsidRPr="003F0BC4">
        <w:rPr>
          <w:rFonts w:asciiTheme="majorBidi" w:hAnsiTheme="majorBidi" w:cstheme="majorBidi"/>
          <w:szCs w:val="24"/>
        </w:rPr>
        <w:t>Beitelis</w:t>
      </w:r>
      <w:r w:rsidR="00756113" w:rsidRPr="003F0BC4">
        <w:rPr>
          <w:rFonts w:asciiTheme="majorBidi" w:hAnsiTheme="majorBidi" w:cstheme="majorBidi"/>
          <w:szCs w:val="24"/>
        </w:rPr>
        <w:t xml:space="preserve"> </w:t>
      </w:r>
      <w:r w:rsidR="004E095E" w:rsidRPr="003F0BC4">
        <w:rPr>
          <w:rFonts w:asciiTheme="majorBidi" w:eastAsiaTheme="minorHAnsi" w:hAnsiTheme="majorBidi" w:cstheme="majorBidi"/>
          <w:szCs w:val="24"/>
        </w:rPr>
        <w:t>–</w:t>
      </w:r>
      <w:r w:rsidR="00756113" w:rsidRPr="003F0BC4">
        <w:rPr>
          <w:rFonts w:asciiTheme="majorBidi" w:hAnsiTheme="majorBidi" w:cstheme="majorBidi"/>
          <w:szCs w:val="24"/>
        </w:rPr>
        <w:t xml:space="preserve"> Valsts kancelejas </w:t>
      </w:r>
      <w:r w:rsidRPr="003F0BC4">
        <w:rPr>
          <w:rFonts w:asciiTheme="majorBidi" w:hAnsiTheme="majorBidi" w:cstheme="majorBidi"/>
          <w:szCs w:val="24"/>
        </w:rPr>
        <w:t>Ārvalstu finanšu instrumentu</w:t>
      </w:r>
      <w:r w:rsidR="00756113" w:rsidRPr="003F0BC4">
        <w:rPr>
          <w:rFonts w:asciiTheme="majorBidi" w:hAnsiTheme="majorBidi" w:cstheme="majorBidi"/>
          <w:szCs w:val="24"/>
        </w:rPr>
        <w:t xml:space="preserve"> departamenta </w:t>
      </w:r>
      <w:r w:rsidRPr="003F0BC4">
        <w:rPr>
          <w:rFonts w:asciiTheme="majorBidi" w:hAnsiTheme="majorBidi" w:cstheme="majorBidi"/>
          <w:szCs w:val="24"/>
        </w:rPr>
        <w:t>vadītājs</w:t>
      </w:r>
    </w:p>
    <w:p w14:paraId="5BA8A1C4" w14:textId="77777777" w:rsidR="00244A4F" w:rsidRPr="003F0BC4" w:rsidRDefault="00244A4F" w:rsidP="00710AFB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color w:val="000000"/>
          <w:szCs w:val="24"/>
        </w:rPr>
        <w:t>E. Brikmane – valsts sabiedrības ar ierobežotu atbildību "Latvijas Vēstnesis" portāla galvenā redaktore</w:t>
      </w:r>
      <w:r w:rsidRPr="003F0BC4">
        <w:rPr>
          <w:rFonts w:asciiTheme="majorBidi" w:eastAsiaTheme="minorHAnsi" w:hAnsiTheme="majorBidi" w:cstheme="majorBidi"/>
          <w:szCs w:val="24"/>
        </w:rPr>
        <w:t xml:space="preserve"> </w:t>
      </w:r>
    </w:p>
    <w:p w14:paraId="425006AE" w14:textId="5606BDB5" w:rsidR="00EA5C3D" w:rsidRPr="003F0BC4" w:rsidRDefault="004E095E" w:rsidP="00710AFB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I.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="00EA5C3D" w:rsidRPr="003F0BC4">
        <w:rPr>
          <w:rFonts w:asciiTheme="majorBidi" w:eastAsiaTheme="minorHAnsi" w:hAnsiTheme="majorBidi" w:cstheme="majorBidi"/>
          <w:szCs w:val="24"/>
        </w:rPr>
        <w:t xml:space="preserve">Vilde – Satiksmes ministrijas Komunikācijas nodaļas sabiedrisko attiecību speciāliste </w:t>
      </w:r>
    </w:p>
    <w:p w14:paraId="131D21B9" w14:textId="601C0AB3" w:rsidR="00EA5C3D" w:rsidRPr="003F0BC4" w:rsidRDefault="00EA5C3D" w:rsidP="00710AFB">
      <w:pPr>
        <w:spacing w:after="120"/>
        <w:jc w:val="both"/>
        <w:rPr>
          <w:rFonts w:asciiTheme="majorBidi" w:eastAsia="Times New Roman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E.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 xml:space="preserve">Urpena – </w:t>
      </w:r>
      <w:r w:rsidRPr="003F0BC4">
        <w:rPr>
          <w:rFonts w:asciiTheme="majorBidi" w:eastAsia="Times New Roman" w:hAnsiTheme="majorBidi" w:cstheme="majorBidi"/>
          <w:szCs w:val="24"/>
        </w:rPr>
        <w:t xml:space="preserve">Ekonomikas ministrijas </w:t>
      </w:r>
      <w:r w:rsidRPr="003F0BC4">
        <w:rPr>
          <w:rFonts w:asciiTheme="majorBidi" w:eastAsiaTheme="minorHAnsi" w:hAnsiTheme="majorBidi" w:cstheme="majorBidi"/>
          <w:szCs w:val="24"/>
        </w:rPr>
        <w:t>Sabiedrisko attiecību nodaļas vadītāja</w:t>
      </w:r>
      <w:r w:rsidRPr="003F0BC4">
        <w:rPr>
          <w:rFonts w:asciiTheme="majorBidi" w:eastAsia="Times New Roman" w:hAnsiTheme="majorBidi" w:cstheme="majorBidi"/>
          <w:szCs w:val="24"/>
        </w:rPr>
        <w:t xml:space="preserve"> </w:t>
      </w:r>
    </w:p>
    <w:p w14:paraId="43A15C9C" w14:textId="2ED37010" w:rsidR="00756113" w:rsidRPr="003F0BC4" w:rsidRDefault="00756113" w:rsidP="00756113">
      <w:pPr>
        <w:spacing w:after="120"/>
        <w:jc w:val="both"/>
        <w:rPr>
          <w:rFonts w:asciiTheme="majorBidi" w:eastAsia="Times New Roman" w:hAnsiTheme="majorBidi" w:cstheme="majorBidi"/>
          <w:szCs w:val="24"/>
        </w:rPr>
      </w:pPr>
      <w:r w:rsidRPr="003F0BC4">
        <w:rPr>
          <w:rFonts w:asciiTheme="majorBidi" w:eastAsia="Times New Roman" w:hAnsiTheme="majorBidi" w:cstheme="majorBidi"/>
          <w:szCs w:val="24"/>
        </w:rPr>
        <w:t>J.</w:t>
      </w:r>
      <w:r w:rsidR="009D3A79" w:rsidRPr="003F0BC4">
        <w:rPr>
          <w:rFonts w:asciiTheme="majorBidi" w:eastAsia="Times New Roman" w:hAnsiTheme="majorBidi" w:cstheme="majorBidi"/>
          <w:szCs w:val="24"/>
        </w:rPr>
        <w:t> </w:t>
      </w:r>
      <w:r w:rsidRPr="003F0BC4">
        <w:rPr>
          <w:rFonts w:asciiTheme="majorBidi" w:eastAsia="Times New Roman" w:hAnsiTheme="majorBidi" w:cstheme="majorBidi"/>
          <w:szCs w:val="24"/>
        </w:rPr>
        <w:t>Šaicāne – Kultūras ministrijas Sabiedrības integrācijas departamenta direktore</w:t>
      </w:r>
    </w:p>
    <w:p w14:paraId="3729856F" w14:textId="1C729CBF" w:rsidR="00756113" w:rsidRPr="003F0BC4" w:rsidRDefault="00756113" w:rsidP="00756113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M.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 xml:space="preserve">Timma – Finanšu ministrijas </w:t>
      </w:r>
      <w:r w:rsidRPr="003F0BC4">
        <w:rPr>
          <w:rFonts w:asciiTheme="majorBidi" w:hAnsiTheme="majorBidi" w:cstheme="majorBidi"/>
          <w:szCs w:val="24"/>
        </w:rPr>
        <w:t>vecākā eksperte stratēģiskās plānošanas un risku vadības jautājumos</w:t>
      </w:r>
      <w:r w:rsidRPr="003F0BC4">
        <w:rPr>
          <w:rFonts w:asciiTheme="majorBidi" w:eastAsiaTheme="minorHAnsi" w:hAnsiTheme="majorBidi" w:cstheme="majorBidi"/>
          <w:szCs w:val="24"/>
        </w:rPr>
        <w:t xml:space="preserve"> </w:t>
      </w:r>
    </w:p>
    <w:p w14:paraId="5D71C44C" w14:textId="77777777" w:rsidR="0042404F" w:rsidRPr="003F0BC4" w:rsidRDefault="0042404F" w:rsidP="0042404F">
      <w:pPr>
        <w:spacing w:after="120"/>
        <w:jc w:val="both"/>
        <w:rPr>
          <w:rFonts w:asciiTheme="majorBidi" w:eastAsiaTheme="minorHAnsi" w:hAnsiTheme="majorBidi" w:cstheme="majorBidi"/>
          <w:color w:val="000000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 xml:space="preserve">U. Lielpēters </w:t>
      </w:r>
      <w:r w:rsidRPr="003F0BC4">
        <w:rPr>
          <w:rFonts w:asciiTheme="majorBidi" w:eastAsiaTheme="minorHAnsi" w:hAnsiTheme="majorBidi" w:cstheme="majorBidi"/>
          <w:color w:val="000000"/>
          <w:szCs w:val="24"/>
        </w:rPr>
        <w:t>– Valsts ieņēmumu dienesta Stratēģiskās vadības lietu un sabiedrisko attiecību pārvaldes Stratēģiskās vadības daļas vecākais eksperts</w:t>
      </w:r>
    </w:p>
    <w:p w14:paraId="70848CDF" w14:textId="77777777" w:rsidR="0042404F" w:rsidRPr="003F0BC4" w:rsidRDefault="0042404F" w:rsidP="0042404F">
      <w:pPr>
        <w:bidi/>
        <w:spacing w:after="120"/>
        <w:jc w:val="right"/>
        <w:rPr>
          <w:rFonts w:asciiTheme="majorBidi" w:eastAsiaTheme="minorHAnsi" w:hAnsiTheme="majorBidi" w:cstheme="majorBidi"/>
          <w:color w:val="1C1C1C"/>
          <w:szCs w:val="24"/>
          <w:shd w:val="clear" w:color="auto" w:fill="FFFFFF"/>
        </w:rPr>
      </w:pPr>
      <w:r w:rsidRPr="003F0BC4">
        <w:rPr>
          <w:rFonts w:asciiTheme="majorBidi" w:eastAsiaTheme="minorHAnsi" w:hAnsiTheme="majorBidi" w:cstheme="majorBidi"/>
          <w:color w:val="000000"/>
          <w:szCs w:val="24"/>
        </w:rPr>
        <w:t>R. Ķenģe – Izglītības un zinātnes ministrijas Politikas iniciatīvu un attīstības departamenta direktora</w:t>
      </w:r>
      <w:r w:rsidRPr="003F0BC4">
        <w:rPr>
          <w:rFonts w:asciiTheme="majorBidi" w:eastAsiaTheme="minorHAnsi" w:hAnsiTheme="majorBidi" w:cstheme="majorBidi"/>
          <w:color w:val="1C1C1C"/>
          <w:szCs w:val="24"/>
          <w:shd w:val="clear" w:color="auto" w:fill="FFFFFF"/>
        </w:rPr>
        <w:t xml:space="preserve"> vietniece jaunatnes jomā </w:t>
      </w:r>
    </w:p>
    <w:p w14:paraId="5518E408" w14:textId="41F4C65F" w:rsidR="00756113" w:rsidRPr="003F0BC4" w:rsidRDefault="00756113" w:rsidP="00756113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L.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 xml:space="preserve">Amatniece – </w:t>
      </w:r>
      <w:r w:rsidR="00141E00" w:rsidRPr="003F0BC4">
        <w:rPr>
          <w:rFonts w:asciiTheme="majorBidi" w:eastAsiaTheme="minorHAnsi" w:hAnsiTheme="majorBidi" w:cstheme="majorBidi"/>
          <w:szCs w:val="24"/>
        </w:rPr>
        <w:t>Viedās administrācijas</w:t>
      </w:r>
      <w:r w:rsidRPr="003F0BC4">
        <w:rPr>
          <w:rFonts w:asciiTheme="majorBidi" w:eastAsiaTheme="minorHAnsi" w:hAnsiTheme="majorBidi" w:cstheme="majorBidi"/>
          <w:szCs w:val="24"/>
        </w:rPr>
        <w:t xml:space="preserve"> un reģionālās attīstības ministrijas Datu pārvaldības nodaļas vecākā eksperte </w:t>
      </w:r>
    </w:p>
    <w:p w14:paraId="551346B8" w14:textId="2D28B5CC" w:rsidR="00141E00" w:rsidRPr="003F0BC4" w:rsidRDefault="00141E00" w:rsidP="00756113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V.</w:t>
      </w:r>
      <w:r w:rsidR="00C705C1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 xml:space="preserve">Razumovskis – Viedās administrācijas un reģionālās attīstības ministrijas Pašvaldību departamenta direktors </w:t>
      </w:r>
    </w:p>
    <w:p w14:paraId="1638DC58" w14:textId="1162907B" w:rsidR="00756113" w:rsidRPr="003F0BC4" w:rsidRDefault="00244A4F" w:rsidP="00244A4F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G</w:t>
      </w:r>
      <w:r w:rsidR="00756113" w:rsidRPr="003F0BC4">
        <w:rPr>
          <w:rFonts w:asciiTheme="majorBidi" w:eastAsiaTheme="minorHAnsi" w:hAnsiTheme="majorBidi" w:cstheme="majorBidi"/>
          <w:szCs w:val="24"/>
        </w:rPr>
        <w:t>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>Kogane</w:t>
      </w:r>
      <w:r w:rsidR="00756113" w:rsidRPr="003F0BC4">
        <w:rPr>
          <w:rFonts w:asciiTheme="majorBidi" w:eastAsiaTheme="minorHAnsi" w:hAnsiTheme="majorBidi" w:cstheme="majorBidi"/>
          <w:szCs w:val="24"/>
        </w:rPr>
        <w:t xml:space="preserve"> – Iekšlietu ministrijas </w:t>
      </w:r>
      <w:r w:rsidRPr="003F0BC4">
        <w:rPr>
          <w:rFonts w:asciiTheme="majorBidi" w:eastAsiaTheme="minorHAnsi" w:hAnsiTheme="majorBidi" w:cstheme="majorBidi"/>
          <w:szCs w:val="24"/>
        </w:rPr>
        <w:t>Komunikācijas nodaļas Sabiedrisko attiecību speciāliste</w:t>
      </w:r>
    </w:p>
    <w:p w14:paraId="5FA367E2" w14:textId="3924907E" w:rsidR="00EA5C3D" w:rsidRPr="003F0BC4" w:rsidRDefault="00B34CA4" w:rsidP="00710AFB">
      <w:pPr>
        <w:spacing w:after="120"/>
        <w:jc w:val="both"/>
        <w:rPr>
          <w:rFonts w:asciiTheme="majorBidi" w:eastAsiaTheme="minorHAnsi" w:hAnsiTheme="majorBidi" w:cstheme="majorBidi"/>
          <w:szCs w:val="24"/>
        </w:rPr>
      </w:pPr>
      <w:r w:rsidRPr="003F0BC4">
        <w:rPr>
          <w:rFonts w:asciiTheme="majorBidi" w:eastAsiaTheme="minorHAnsi" w:hAnsiTheme="majorBidi" w:cstheme="majorBidi"/>
          <w:szCs w:val="24"/>
        </w:rPr>
        <w:t>K.</w:t>
      </w:r>
      <w:r w:rsidR="009D3A79" w:rsidRPr="003F0BC4">
        <w:rPr>
          <w:rFonts w:asciiTheme="majorBidi" w:eastAsiaTheme="minorHAnsi" w:hAnsiTheme="majorBidi" w:cstheme="majorBidi"/>
          <w:szCs w:val="24"/>
        </w:rPr>
        <w:t> </w:t>
      </w:r>
      <w:r w:rsidRPr="003F0BC4">
        <w:rPr>
          <w:rFonts w:asciiTheme="majorBidi" w:eastAsiaTheme="minorHAnsi" w:hAnsiTheme="majorBidi" w:cstheme="majorBidi"/>
          <w:szCs w:val="24"/>
        </w:rPr>
        <w:t>Ios</w:t>
      </w:r>
      <w:r w:rsidR="00756113" w:rsidRPr="003F0BC4">
        <w:rPr>
          <w:rFonts w:asciiTheme="majorBidi" w:eastAsiaTheme="minorHAnsi" w:hAnsiTheme="majorBidi" w:cstheme="majorBidi"/>
          <w:szCs w:val="24"/>
        </w:rPr>
        <w:t>a</w:t>
      </w:r>
      <w:r w:rsidRPr="003F0BC4">
        <w:rPr>
          <w:rFonts w:asciiTheme="majorBidi" w:eastAsiaTheme="minorHAnsi" w:hAnsiTheme="majorBidi" w:cstheme="majorBidi"/>
          <w:szCs w:val="24"/>
        </w:rPr>
        <w:t>va</w:t>
      </w:r>
      <w:r w:rsidR="00EA5C3D" w:rsidRPr="003F0BC4">
        <w:rPr>
          <w:rFonts w:asciiTheme="majorBidi" w:eastAsiaTheme="minorHAnsi" w:hAnsiTheme="majorBidi" w:cstheme="majorBidi"/>
          <w:szCs w:val="24"/>
        </w:rPr>
        <w:t xml:space="preserve"> – Ārlietu ministrijas</w:t>
      </w:r>
      <w:r w:rsidR="00756113" w:rsidRPr="003F0BC4">
        <w:rPr>
          <w:rFonts w:asciiTheme="majorBidi" w:eastAsiaTheme="minorHAnsi" w:hAnsiTheme="majorBidi" w:cstheme="majorBidi"/>
          <w:szCs w:val="24"/>
        </w:rPr>
        <w:t xml:space="preserve"> </w:t>
      </w:r>
      <w:r w:rsidR="00200979" w:rsidRPr="003F0BC4">
        <w:rPr>
          <w:rFonts w:asciiTheme="majorBidi" w:eastAsiaTheme="minorHAnsi" w:hAnsiTheme="majorBidi" w:cstheme="majorBidi"/>
          <w:szCs w:val="24"/>
        </w:rPr>
        <w:t xml:space="preserve">Komunikācijas grupas vecākā referente </w:t>
      </w:r>
      <w:r w:rsidR="00EA5C3D" w:rsidRPr="003F0BC4">
        <w:rPr>
          <w:rFonts w:asciiTheme="majorBidi" w:eastAsiaTheme="minorHAnsi" w:hAnsiTheme="majorBidi" w:cstheme="majorBidi"/>
          <w:szCs w:val="24"/>
        </w:rPr>
        <w:t xml:space="preserve"> </w:t>
      </w:r>
    </w:p>
    <w:p w14:paraId="1AEC156A" w14:textId="4AC80B9D" w:rsidR="004E095E" w:rsidRDefault="00CE29BA" w:rsidP="004E095E">
      <w:pPr>
        <w:spacing w:after="120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I.</w:t>
      </w:r>
      <w:r w:rsidR="009D3A79" w:rsidRPr="003F0BC4">
        <w:rPr>
          <w:rFonts w:asciiTheme="majorBidi" w:hAnsiTheme="majorBidi" w:cstheme="majorBidi"/>
          <w:szCs w:val="24"/>
        </w:rPr>
        <w:t> </w:t>
      </w:r>
      <w:r w:rsidRPr="003F0BC4">
        <w:rPr>
          <w:rFonts w:asciiTheme="majorBidi" w:hAnsiTheme="majorBidi" w:cstheme="majorBidi"/>
          <w:szCs w:val="24"/>
        </w:rPr>
        <w:t xml:space="preserve">Čavare – </w:t>
      </w:r>
      <w:r w:rsidR="000E2342" w:rsidRPr="003F0BC4">
        <w:rPr>
          <w:rFonts w:asciiTheme="majorBidi" w:hAnsiTheme="majorBidi" w:cstheme="majorBidi"/>
          <w:szCs w:val="24"/>
        </w:rPr>
        <w:t xml:space="preserve">Aizsardzības ministrijas Militāri publisko attiecību departamenta Militāri publiskās informācijas nodaļas vadītājas vietniece </w:t>
      </w:r>
    </w:p>
    <w:p w14:paraId="59211C89" w14:textId="77777777" w:rsidR="00C809E2" w:rsidRPr="003F0BC4" w:rsidRDefault="00C809E2" w:rsidP="00C809E2">
      <w:pPr>
        <w:spacing w:after="12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</w:rPr>
        <w:t>S. Segliņa – Tieslietu ministrijas Stratēģijas departamenta vecākā referente</w:t>
      </w:r>
    </w:p>
    <w:p w14:paraId="000053AB" w14:textId="77777777" w:rsidR="00244A4F" w:rsidRPr="003F0BC4" w:rsidRDefault="00244A4F" w:rsidP="00DE23F6">
      <w:pPr>
        <w:spacing w:after="120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lastRenderedPageBreak/>
        <w:t>A. Karlsone-Djomkina</w:t>
      </w:r>
      <w:r w:rsidR="00282D77" w:rsidRPr="003F0BC4">
        <w:rPr>
          <w:rFonts w:asciiTheme="majorBidi" w:hAnsiTheme="majorBidi" w:cstheme="majorBidi"/>
          <w:szCs w:val="24"/>
        </w:rPr>
        <w:t xml:space="preserve"> – Tiesu administrācijas </w:t>
      </w:r>
      <w:r w:rsidR="004E095E" w:rsidRPr="003F0BC4">
        <w:rPr>
          <w:rFonts w:asciiTheme="majorBidi" w:hAnsiTheme="majorBidi" w:cstheme="majorBidi"/>
          <w:szCs w:val="24"/>
        </w:rPr>
        <w:t>Starptautiskās sadarbības un analītikas nodaļas vadītāja</w:t>
      </w:r>
    </w:p>
    <w:p w14:paraId="0CCEA4B0" w14:textId="18B8AE38" w:rsidR="00EA5C3D" w:rsidRPr="003F0BC4" w:rsidRDefault="00EA5C3D" w:rsidP="00DE23F6">
      <w:pPr>
        <w:spacing w:after="120"/>
        <w:rPr>
          <w:rFonts w:asciiTheme="majorBidi" w:hAnsiTheme="majorBidi" w:cstheme="majorBidi"/>
          <w:szCs w:val="24"/>
        </w:rPr>
      </w:pPr>
      <w:r w:rsidRPr="003F0BC4">
        <w:rPr>
          <w:rFonts w:asciiTheme="majorBidi" w:eastAsia="Times New Roman" w:hAnsiTheme="majorBidi" w:cstheme="majorBidi"/>
          <w:szCs w:val="24"/>
        </w:rPr>
        <w:t>L.A.</w:t>
      </w:r>
      <w:r w:rsidR="00710AFB" w:rsidRPr="003F0BC4">
        <w:rPr>
          <w:rFonts w:asciiTheme="majorBidi" w:eastAsia="Times New Roman" w:hAnsiTheme="majorBidi" w:cstheme="majorBidi"/>
          <w:szCs w:val="24"/>
        </w:rPr>
        <w:t> </w:t>
      </w:r>
      <w:r w:rsidRPr="003F0BC4">
        <w:rPr>
          <w:rFonts w:asciiTheme="majorBidi" w:eastAsia="Times New Roman" w:hAnsiTheme="majorBidi" w:cstheme="majorBidi"/>
          <w:szCs w:val="24"/>
        </w:rPr>
        <w:t>Rasima – Nacionālās elektronisko plašsaziņas līdzekļu padomes Juridiskā departamenta juriste</w:t>
      </w:r>
    </w:p>
    <w:p w14:paraId="2109AA4A" w14:textId="38C85AD0" w:rsidR="00CB1DA5" w:rsidRPr="003F0BC4" w:rsidRDefault="0042404F" w:rsidP="00710AFB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D.</w:t>
      </w:r>
      <w:r w:rsidR="000C505E" w:rsidRPr="003F0BC4">
        <w:rPr>
          <w:rFonts w:asciiTheme="majorBidi" w:hAnsiTheme="majorBidi" w:cstheme="majorBidi"/>
          <w:szCs w:val="24"/>
        </w:rPr>
        <w:t> </w:t>
      </w:r>
      <w:r w:rsidRPr="003F0BC4">
        <w:rPr>
          <w:rFonts w:asciiTheme="majorBidi" w:hAnsiTheme="majorBidi" w:cstheme="majorBidi"/>
          <w:szCs w:val="24"/>
        </w:rPr>
        <w:t>Spaliņa</w:t>
      </w:r>
      <w:r w:rsidR="00CB1DA5" w:rsidRPr="003F0BC4">
        <w:rPr>
          <w:rFonts w:asciiTheme="majorBidi" w:hAnsiTheme="majorBidi" w:cstheme="majorBidi"/>
          <w:szCs w:val="24"/>
        </w:rPr>
        <w:t xml:space="preserve"> – Sabiedrības integrācijas fonda </w:t>
      </w:r>
      <w:r w:rsidRPr="003F0BC4">
        <w:rPr>
          <w:rFonts w:asciiTheme="majorBidi" w:hAnsiTheme="majorBidi" w:cstheme="majorBidi"/>
          <w:szCs w:val="24"/>
        </w:rPr>
        <w:t>vadītājas vietniece</w:t>
      </w:r>
    </w:p>
    <w:p w14:paraId="287B0524" w14:textId="5C062402" w:rsidR="00244A4F" w:rsidRPr="003F0BC4" w:rsidRDefault="00244A4F" w:rsidP="00244A4F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L.</w:t>
      </w:r>
      <w:r w:rsidR="00C705C1">
        <w:rPr>
          <w:rFonts w:asciiTheme="majorBidi" w:hAnsiTheme="majorBidi" w:cstheme="majorBidi"/>
          <w:szCs w:val="24"/>
        </w:rPr>
        <w:t> </w:t>
      </w:r>
      <w:r w:rsidRPr="003F0BC4">
        <w:rPr>
          <w:rFonts w:asciiTheme="majorBidi" w:hAnsiTheme="majorBidi" w:cstheme="majorBidi"/>
          <w:szCs w:val="24"/>
        </w:rPr>
        <w:t>Riteniece-Balode – Valsts administrācijas skolas Resursu pārvaldības daļas vadītāja</w:t>
      </w:r>
    </w:p>
    <w:p w14:paraId="155BAE10" w14:textId="77777777" w:rsidR="009F6269" w:rsidRDefault="009F6269" w:rsidP="009F6269">
      <w:pPr>
        <w:spacing w:after="120"/>
        <w:jc w:val="both"/>
        <w:rPr>
          <w:rFonts w:eastAsiaTheme="minorHAnsi"/>
          <w:szCs w:val="24"/>
        </w:rPr>
      </w:pPr>
      <w:r w:rsidRPr="009F6269">
        <w:rPr>
          <w:rFonts w:eastAsiaTheme="minorHAnsi"/>
          <w:szCs w:val="24"/>
        </w:rPr>
        <w:t xml:space="preserve">I. Tauriņa – biedrības </w:t>
      </w:r>
      <w:bookmarkStart w:id="0" w:name="_Hlk175039578"/>
      <w:r w:rsidRPr="009F6269">
        <w:rPr>
          <w:szCs w:val="24"/>
        </w:rPr>
        <w:t>"</w:t>
      </w:r>
      <w:bookmarkEnd w:id="0"/>
      <w:r w:rsidRPr="009F6269">
        <w:rPr>
          <w:rFonts w:eastAsiaTheme="minorHAnsi"/>
          <w:szCs w:val="24"/>
        </w:rPr>
        <w:t>Sabiedrība par atklātību-Delna</w:t>
      </w:r>
      <w:r w:rsidRPr="009F6269">
        <w:rPr>
          <w:szCs w:val="24"/>
        </w:rPr>
        <w:t>"</w:t>
      </w:r>
      <w:r w:rsidRPr="009F6269">
        <w:rPr>
          <w:rFonts w:eastAsiaTheme="minorHAnsi"/>
          <w:szCs w:val="24"/>
        </w:rPr>
        <w:t xml:space="preserve"> direktore</w:t>
      </w:r>
    </w:p>
    <w:p w14:paraId="0315B160" w14:textId="2188BA31" w:rsidR="004E095E" w:rsidRPr="009F6269" w:rsidRDefault="004E095E" w:rsidP="009F6269">
      <w:pPr>
        <w:spacing w:after="120"/>
        <w:jc w:val="both"/>
        <w:rPr>
          <w:rFonts w:eastAsiaTheme="minorHAnsi"/>
          <w:szCs w:val="24"/>
        </w:rPr>
      </w:pPr>
      <w:r w:rsidRPr="003F0BC4">
        <w:rPr>
          <w:rFonts w:asciiTheme="majorBidi" w:eastAsia="Times New Roman" w:hAnsiTheme="majorBidi" w:cstheme="majorBidi"/>
          <w:szCs w:val="24"/>
        </w:rPr>
        <w:t>L.A.</w:t>
      </w:r>
      <w:r w:rsidR="009D3A79" w:rsidRPr="003F0BC4">
        <w:rPr>
          <w:rFonts w:asciiTheme="majorBidi" w:eastAsia="Times New Roman" w:hAnsiTheme="majorBidi" w:cstheme="majorBidi"/>
          <w:szCs w:val="24"/>
        </w:rPr>
        <w:t> </w:t>
      </w:r>
      <w:r w:rsidRPr="003F0BC4">
        <w:rPr>
          <w:rFonts w:asciiTheme="majorBidi" w:eastAsia="Times New Roman" w:hAnsiTheme="majorBidi" w:cstheme="majorBidi"/>
          <w:szCs w:val="24"/>
        </w:rPr>
        <w:t xml:space="preserve">Putāne – biedrības </w:t>
      </w:r>
      <w:r w:rsidRPr="003F0BC4">
        <w:rPr>
          <w:rFonts w:asciiTheme="majorBidi" w:hAnsiTheme="majorBidi" w:cstheme="majorBidi"/>
          <w:szCs w:val="24"/>
        </w:rPr>
        <w:t>"</w:t>
      </w:r>
      <w:r w:rsidRPr="003F0BC4">
        <w:rPr>
          <w:rFonts w:asciiTheme="majorBidi" w:eastAsia="Times New Roman" w:hAnsiTheme="majorBidi" w:cstheme="majorBidi"/>
          <w:szCs w:val="24"/>
        </w:rPr>
        <w:t>Latvijas Pilsoniskā alianse</w:t>
      </w:r>
      <w:r w:rsidRPr="003F0BC4">
        <w:rPr>
          <w:rFonts w:asciiTheme="majorBidi" w:hAnsiTheme="majorBidi" w:cstheme="majorBidi"/>
          <w:szCs w:val="24"/>
        </w:rPr>
        <w:t xml:space="preserve">" </w:t>
      </w:r>
      <w:r w:rsidR="00C75973" w:rsidRPr="00C75973">
        <w:rPr>
          <w:rFonts w:asciiTheme="majorBidi" w:hAnsiTheme="majorBidi" w:cstheme="majorBidi"/>
          <w:szCs w:val="24"/>
        </w:rPr>
        <w:t>interešu pārstāvības vadītāja</w:t>
      </w:r>
    </w:p>
    <w:p w14:paraId="724263A6" w14:textId="19CF1794" w:rsidR="004E095E" w:rsidRPr="003F0BC4" w:rsidRDefault="0042404F" w:rsidP="009F6269">
      <w:pPr>
        <w:spacing w:after="120"/>
        <w:jc w:val="both"/>
        <w:rPr>
          <w:rFonts w:asciiTheme="majorBidi" w:eastAsia="Times New Roman" w:hAnsiTheme="majorBidi" w:cstheme="majorBidi"/>
          <w:szCs w:val="24"/>
        </w:rPr>
      </w:pPr>
      <w:r w:rsidRPr="003F0BC4">
        <w:rPr>
          <w:rFonts w:asciiTheme="majorBidi" w:eastAsia="Times New Roman" w:hAnsiTheme="majorBidi" w:cstheme="majorBidi"/>
          <w:szCs w:val="24"/>
        </w:rPr>
        <w:t>L.</w:t>
      </w:r>
      <w:r w:rsidR="000C505E" w:rsidRPr="003F0BC4">
        <w:rPr>
          <w:rFonts w:asciiTheme="majorBidi" w:eastAsia="Times New Roman" w:hAnsiTheme="majorBidi" w:cstheme="majorBidi"/>
          <w:szCs w:val="24"/>
        </w:rPr>
        <w:t> </w:t>
      </w:r>
      <w:r w:rsidRPr="003F0BC4">
        <w:rPr>
          <w:rFonts w:asciiTheme="majorBidi" w:eastAsia="Times New Roman" w:hAnsiTheme="majorBidi" w:cstheme="majorBidi"/>
          <w:szCs w:val="24"/>
        </w:rPr>
        <w:t>Stafecka</w:t>
      </w:r>
      <w:r w:rsidR="004E095E" w:rsidRPr="003F0BC4">
        <w:rPr>
          <w:rFonts w:asciiTheme="majorBidi" w:eastAsia="Times New Roman" w:hAnsiTheme="majorBidi" w:cstheme="majorBidi"/>
          <w:szCs w:val="24"/>
        </w:rPr>
        <w:t xml:space="preserve"> – biedrības “Sabiedriskās politikas centrs PROVIDUS” </w:t>
      </w:r>
      <w:r w:rsidRPr="003F0BC4">
        <w:rPr>
          <w:rFonts w:asciiTheme="majorBidi" w:eastAsia="Times New Roman" w:hAnsiTheme="majorBidi" w:cstheme="majorBidi"/>
          <w:szCs w:val="24"/>
        </w:rPr>
        <w:t>pētniece</w:t>
      </w:r>
    </w:p>
    <w:p w14:paraId="1A51CF5F" w14:textId="77777777" w:rsidR="00C75973" w:rsidRPr="003F0BC4" w:rsidRDefault="00C75973" w:rsidP="00710AFB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57F1BAD5" w14:textId="41A6D774" w:rsidR="00B34CA4" w:rsidRPr="003F0BC4" w:rsidRDefault="00E36E24" w:rsidP="00710AFB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iCs/>
          <w:szCs w:val="24"/>
          <w:shd w:val="clear" w:color="auto" w:fill="FFFFFF"/>
        </w:rPr>
        <w:t>Sēdē piedalās c</w:t>
      </w:r>
      <w:r w:rsidRPr="003F0BC4">
        <w:rPr>
          <w:rFonts w:asciiTheme="majorBidi" w:hAnsiTheme="majorBidi" w:cstheme="majorBidi"/>
          <w:b/>
          <w:bCs/>
          <w:szCs w:val="24"/>
        </w:rPr>
        <w:t>iti dalībnieki:</w:t>
      </w:r>
    </w:p>
    <w:p w14:paraId="1091EE70" w14:textId="7EF5E250" w:rsidR="00E36E24" w:rsidRPr="003F0BC4" w:rsidRDefault="00E36E24" w:rsidP="00E36E24">
      <w:pPr>
        <w:pStyle w:val="Default"/>
        <w:spacing w:after="120"/>
        <w:jc w:val="both"/>
        <w:rPr>
          <w:rFonts w:asciiTheme="majorBidi" w:hAnsiTheme="majorBidi" w:cstheme="majorBidi"/>
          <w:color w:val="auto"/>
        </w:rPr>
      </w:pPr>
      <w:r w:rsidRPr="003F0BC4">
        <w:rPr>
          <w:rFonts w:asciiTheme="majorBidi" w:hAnsiTheme="majorBidi" w:cstheme="majorBidi"/>
          <w:color w:val="auto"/>
        </w:rPr>
        <w:t>V. Sidorenkovs – Valsts kancelejas Juridiskā departamenta vadītājas vietnieks</w:t>
      </w:r>
    </w:p>
    <w:p w14:paraId="725F6737" w14:textId="72A04C8C" w:rsidR="00E36E24" w:rsidRPr="003F0BC4" w:rsidRDefault="00E36E24" w:rsidP="00E36E24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>I.A.</w:t>
      </w:r>
      <w:r w:rsidR="00C705C1">
        <w:rPr>
          <w:rFonts w:asciiTheme="majorBidi" w:hAnsiTheme="majorBidi" w:cstheme="majorBidi"/>
          <w:szCs w:val="24"/>
        </w:rPr>
        <w:t> </w:t>
      </w:r>
      <w:r w:rsidRPr="003F0BC4">
        <w:rPr>
          <w:rFonts w:asciiTheme="majorBidi" w:hAnsiTheme="majorBidi" w:cstheme="majorBidi"/>
          <w:szCs w:val="24"/>
        </w:rPr>
        <w:t xml:space="preserve">Eklona – Valsts kancelejas Valsts pārvaldes politikas nodaļas </w:t>
      </w:r>
      <w:r w:rsidR="0027573E">
        <w:rPr>
          <w:rFonts w:asciiTheme="majorBidi" w:hAnsiTheme="majorBidi" w:cstheme="majorBidi"/>
          <w:szCs w:val="24"/>
        </w:rPr>
        <w:t xml:space="preserve">vadītāja </w:t>
      </w:r>
    </w:p>
    <w:p w14:paraId="04611666" w14:textId="77777777" w:rsidR="00C3708A" w:rsidRPr="003F0BC4" w:rsidRDefault="00C3708A" w:rsidP="00C3708A">
      <w:pPr>
        <w:tabs>
          <w:tab w:val="left" w:pos="1134"/>
        </w:tabs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 xml:space="preserve">D.Jansone </w:t>
      </w:r>
      <w:r w:rsidRPr="003F0BC4">
        <w:rPr>
          <w:rFonts w:asciiTheme="majorBidi" w:eastAsiaTheme="minorHAnsi" w:hAnsiTheme="majorBidi" w:cstheme="majorBidi"/>
          <w:szCs w:val="24"/>
        </w:rPr>
        <w:t>–</w:t>
      </w:r>
      <w:r w:rsidRPr="003F0BC4">
        <w:rPr>
          <w:rFonts w:asciiTheme="majorBidi" w:hAnsiTheme="majorBidi" w:cstheme="majorBidi"/>
          <w:szCs w:val="24"/>
        </w:rPr>
        <w:t xml:space="preserve"> Valsts kancelejas Valsts pārvaldes politikas nodaļas konsultante</w:t>
      </w:r>
    </w:p>
    <w:p w14:paraId="793565DE" w14:textId="77777777" w:rsidR="00E36E24" w:rsidRPr="003F0BC4" w:rsidRDefault="00E36E24" w:rsidP="00710AFB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5B9F67F4" w14:textId="7F87472D" w:rsidR="000C5725" w:rsidRPr="003F0BC4" w:rsidRDefault="00C17468" w:rsidP="00C17468">
      <w:pPr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I. </w:t>
      </w:r>
      <w:r w:rsidR="000C5725" w:rsidRPr="003F0BC4">
        <w:rPr>
          <w:rFonts w:asciiTheme="majorBidi" w:hAnsiTheme="majorBidi" w:cstheme="majorBidi"/>
          <w:b/>
          <w:bCs/>
          <w:szCs w:val="24"/>
        </w:rPr>
        <w:t xml:space="preserve">Lībķena </w:t>
      </w:r>
      <w:r w:rsidR="000C5725" w:rsidRPr="003F0BC4">
        <w:rPr>
          <w:rFonts w:asciiTheme="majorBidi" w:hAnsiTheme="majorBidi" w:cstheme="majorBidi"/>
          <w:szCs w:val="24"/>
        </w:rPr>
        <w:t xml:space="preserve">iepazīstina ar </w:t>
      </w:r>
      <w:r w:rsidR="000C5725" w:rsidRPr="003F0BC4">
        <w:rPr>
          <w:rFonts w:asciiTheme="majorBidi" w:hAnsiTheme="majorBidi" w:cstheme="majorBidi"/>
          <w:b/>
          <w:bCs/>
          <w:szCs w:val="24"/>
        </w:rPr>
        <w:t>darba kārtību</w:t>
      </w:r>
      <w:r w:rsidR="000C5725" w:rsidRPr="003F0BC4">
        <w:rPr>
          <w:rFonts w:asciiTheme="majorBidi" w:hAnsiTheme="majorBidi" w:cstheme="majorBidi"/>
          <w:szCs w:val="24"/>
        </w:rPr>
        <w:t>:</w:t>
      </w:r>
    </w:p>
    <w:p w14:paraId="32EBC1FF" w14:textId="57B97DF7" w:rsidR="00C17468" w:rsidRPr="003F0BC4" w:rsidRDefault="00C17468" w:rsidP="009F6269">
      <w:pPr>
        <w:pStyle w:val="ListParagraph"/>
        <w:numPr>
          <w:ilvl w:val="0"/>
          <w:numId w:val="32"/>
        </w:numPr>
        <w:spacing w:after="120"/>
        <w:ind w:left="714" w:hanging="357"/>
        <w:contextualSpacing w:val="0"/>
        <w:rPr>
          <w:rFonts w:eastAsia="Times New Roman"/>
          <w:b/>
          <w:bCs/>
        </w:rPr>
      </w:pPr>
      <w:r w:rsidRPr="003F0BC4">
        <w:rPr>
          <w:rFonts w:eastAsia="Times New Roman"/>
          <w:b/>
          <w:bCs/>
        </w:rPr>
        <w:t xml:space="preserve">Latvijas veiksmes stāsti: TAP portāla iegūtā ANO publisko pakalpojumu balva </w:t>
      </w:r>
    </w:p>
    <w:p w14:paraId="197E2B3B" w14:textId="77777777" w:rsidR="00C17468" w:rsidRPr="003F0BC4" w:rsidRDefault="00C17468" w:rsidP="009F6269">
      <w:pPr>
        <w:pStyle w:val="ListParagraph"/>
        <w:numPr>
          <w:ilvl w:val="0"/>
          <w:numId w:val="32"/>
        </w:numPr>
        <w:spacing w:after="120" w:line="259" w:lineRule="auto"/>
        <w:ind w:left="714" w:hanging="357"/>
        <w:contextualSpacing w:val="0"/>
        <w:rPr>
          <w:b/>
          <w:bCs/>
        </w:rPr>
      </w:pPr>
      <w:bookmarkStart w:id="1" w:name="_Hlk181876958"/>
      <w:r w:rsidRPr="003F0BC4">
        <w:rPr>
          <w:b/>
          <w:bCs/>
        </w:rPr>
        <w:t>Atvērtās pārvaldības rīcības plāna 2022.</w:t>
      </w:r>
      <w:r w:rsidRPr="003F0BC4">
        <w:rPr>
          <w:rFonts w:cstheme="minorHAnsi"/>
          <w:b/>
          <w:bCs/>
        </w:rPr>
        <w:t xml:space="preserve">– </w:t>
      </w:r>
      <w:r w:rsidRPr="003F0BC4">
        <w:rPr>
          <w:b/>
          <w:bCs/>
        </w:rPr>
        <w:t>2025.gadam īstenošanas aktualitātes</w:t>
      </w:r>
      <w:bookmarkEnd w:id="1"/>
    </w:p>
    <w:p w14:paraId="0781CFC3" w14:textId="77777777" w:rsidR="00C17468" w:rsidRPr="003F0BC4" w:rsidRDefault="00C17468" w:rsidP="009F6269">
      <w:pPr>
        <w:pStyle w:val="ListParagraph"/>
        <w:numPr>
          <w:ilvl w:val="0"/>
          <w:numId w:val="32"/>
        </w:numPr>
        <w:spacing w:after="120" w:line="259" w:lineRule="auto"/>
        <w:ind w:left="714" w:hanging="357"/>
        <w:contextualSpacing w:val="0"/>
        <w:rPr>
          <w:b/>
          <w:bCs/>
        </w:rPr>
      </w:pPr>
      <w:r w:rsidRPr="003F0BC4">
        <w:rPr>
          <w:b/>
          <w:bCs/>
        </w:rPr>
        <w:t xml:space="preserve">Atvērtās pārvaldības rīcības plāna 2022. – 2025. gadam īstenošana 2025. gadā </w:t>
      </w:r>
    </w:p>
    <w:p w14:paraId="274B6038" w14:textId="77777777" w:rsidR="00C17468" w:rsidRPr="003F0BC4" w:rsidRDefault="00C17468" w:rsidP="009F6269">
      <w:pPr>
        <w:pStyle w:val="ListParagraph"/>
        <w:numPr>
          <w:ilvl w:val="0"/>
          <w:numId w:val="32"/>
        </w:numPr>
        <w:spacing w:after="120" w:line="259" w:lineRule="auto"/>
        <w:ind w:left="714" w:hanging="357"/>
        <w:contextualSpacing w:val="0"/>
        <w:jc w:val="both"/>
      </w:pPr>
      <w:r w:rsidRPr="003F0BC4">
        <w:rPr>
          <w:rFonts w:eastAsia="Times New Roman"/>
          <w:b/>
          <w:bCs/>
        </w:rPr>
        <w:t xml:space="preserve">Nākamā atvērtās pārvaldības rīcības plāna izstrāde </w:t>
      </w:r>
      <w:r w:rsidRPr="003F0BC4">
        <w:rPr>
          <w:b/>
          <w:bCs/>
        </w:rPr>
        <w:t xml:space="preserve">  </w:t>
      </w:r>
    </w:p>
    <w:p w14:paraId="0B396A6A" w14:textId="77777777" w:rsidR="009D3A79" w:rsidRPr="003F0BC4" w:rsidRDefault="009D3A79" w:rsidP="008451A7">
      <w:pPr>
        <w:jc w:val="both"/>
        <w:rPr>
          <w:rFonts w:asciiTheme="majorBidi" w:eastAsiaTheme="minorHAnsi" w:hAnsiTheme="majorBidi" w:cstheme="majorBidi"/>
          <w:szCs w:val="24"/>
          <w:lang w:eastAsia="en-US"/>
        </w:rPr>
      </w:pPr>
    </w:p>
    <w:p w14:paraId="08222030" w14:textId="62B90FD6" w:rsidR="00C17468" w:rsidRPr="003F0BC4" w:rsidRDefault="00C17468" w:rsidP="00C17468">
      <w:pPr>
        <w:pStyle w:val="ListParagraph"/>
        <w:numPr>
          <w:ilvl w:val="0"/>
          <w:numId w:val="33"/>
        </w:numPr>
        <w:spacing w:after="120"/>
        <w:rPr>
          <w:rFonts w:eastAsia="Times New Roman"/>
          <w:b/>
          <w:bCs/>
        </w:rPr>
      </w:pPr>
      <w:r w:rsidRPr="003F0BC4">
        <w:rPr>
          <w:rFonts w:eastAsia="Times New Roman"/>
          <w:b/>
          <w:bCs/>
        </w:rPr>
        <w:t xml:space="preserve">Latvijas veiksmes stāsti: TAP portāla iegūtā ANO publisko pakalpojumu balva </w:t>
      </w:r>
    </w:p>
    <w:p w14:paraId="6DC1D392" w14:textId="380217D5" w:rsidR="00C17468" w:rsidRPr="003F0BC4" w:rsidRDefault="00C17468" w:rsidP="00C17468">
      <w:pPr>
        <w:spacing w:after="120"/>
        <w:rPr>
          <w:rFonts w:eastAsia="Times New Roman"/>
        </w:rPr>
      </w:pPr>
      <w:r w:rsidRPr="003F0BC4">
        <w:rPr>
          <w:rFonts w:eastAsia="Times New Roman"/>
        </w:rPr>
        <w:t xml:space="preserve">V. Sidorenkovs iepazīstina ar Valsts kancelejas pieredzi TAP portāla attīstībā un </w:t>
      </w:r>
      <w:r w:rsidR="00E36E24" w:rsidRPr="003F0BC4">
        <w:rPr>
          <w:rFonts w:eastAsia="Times New Roman"/>
        </w:rPr>
        <w:t xml:space="preserve">TAP portāla 2024. gadā </w:t>
      </w:r>
      <w:r w:rsidRPr="003F0BC4">
        <w:rPr>
          <w:rFonts w:eastAsia="Times New Roman"/>
        </w:rPr>
        <w:t xml:space="preserve">saņemto ANO publisko pakalpojumu balvu. </w:t>
      </w:r>
    </w:p>
    <w:p w14:paraId="4030C9E8" w14:textId="643A9A59" w:rsidR="00024C1F" w:rsidRPr="003F0BC4" w:rsidRDefault="00E701BB" w:rsidP="00055443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Padomes l</w:t>
      </w:r>
      <w:r w:rsidR="009D3A79" w:rsidRPr="003F0BC4">
        <w:rPr>
          <w:rFonts w:asciiTheme="majorBidi" w:hAnsiTheme="majorBidi" w:cstheme="majorBidi"/>
          <w:b/>
          <w:bCs/>
          <w:szCs w:val="24"/>
        </w:rPr>
        <w:t xml:space="preserve">ēmums: </w:t>
      </w:r>
      <w:r w:rsidR="00ED5C77" w:rsidRPr="003F0BC4">
        <w:rPr>
          <w:rFonts w:asciiTheme="majorBidi" w:hAnsiTheme="majorBidi" w:cstheme="majorBidi"/>
          <w:szCs w:val="24"/>
        </w:rPr>
        <w:t>Pieņemt zināšanai V.</w:t>
      </w:r>
      <w:r w:rsidR="000C505E" w:rsidRPr="003F0BC4">
        <w:t> </w:t>
      </w:r>
      <w:r w:rsidR="00ED5C77" w:rsidRPr="003F0BC4">
        <w:rPr>
          <w:rFonts w:asciiTheme="majorBidi" w:hAnsiTheme="majorBidi" w:cstheme="majorBidi"/>
          <w:szCs w:val="24"/>
        </w:rPr>
        <w:t>Sidorenkova sniegto informāciju un padomes diskusiju par TAP portāla ietekmi uz atklātību un labu pārvaldību</w:t>
      </w:r>
      <w:r w:rsidR="00E36E24" w:rsidRPr="003F0BC4">
        <w:rPr>
          <w:rFonts w:asciiTheme="majorBidi" w:hAnsiTheme="majorBidi" w:cstheme="majorBidi"/>
          <w:szCs w:val="24"/>
        </w:rPr>
        <w:t>, kā arī par saņemto ANO balvu kā iedvesmu citām valsts institūcijām Latvijā</w:t>
      </w:r>
      <w:r w:rsidR="00ED5C77" w:rsidRPr="003F0BC4">
        <w:rPr>
          <w:rFonts w:asciiTheme="majorBidi" w:hAnsiTheme="majorBidi" w:cstheme="majorBidi"/>
          <w:szCs w:val="24"/>
        </w:rPr>
        <w:t xml:space="preserve">. </w:t>
      </w:r>
    </w:p>
    <w:p w14:paraId="7A6B31C8" w14:textId="77777777" w:rsidR="00C17468" w:rsidRPr="003F0BC4" w:rsidRDefault="00C17468" w:rsidP="00055443">
      <w:pPr>
        <w:spacing w:after="120"/>
        <w:contextualSpacing/>
        <w:jc w:val="both"/>
        <w:rPr>
          <w:rFonts w:asciiTheme="majorBidi" w:hAnsiTheme="majorBidi" w:cstheme="majorBidi"/>
          <w:szCs w:val="24"/>
        </w:rPr>
      </w:pPr>
    </w:p>
    <w:p w14:paraId="74EC2E3E" w14:textId="77777777" w:rsidR="000F01A0" w:rsidRPr="003F0BC4" w:rsidRDefault="00C17468" w:rsidP="00E36E24">
      <w:pPr>
        <w:pStyle w:val="ListParagraph"/>
        <w:numPr>
          <w:ilvl w:val="0"/>
          <w:numId w:val="33"/>
        </w:numPr>
        <w:spacing w:after="120"/>
        <w:ind w:left="714" w:hanging="357"/>
        <w:jc w:val="both"/>
        <w:rPr>
          <w:rFonts w:asciiTheme="majorBidi" w:hAnsiTheme="majorBidi" w:cstheme="majorBidi"/>
          <w:szCs w:val="24"/>
        </w:rPr>
      </w:pPr>
      <w:r w:rsidRPr="003F0BC4">
        <w:rPr>
          <w:b/>
          <w:bCs/>
        </w:rPr>
        <w:t>Atvērtās pārvaldības rīcības plāna 2022.</w:t>
      </w:r>
      <w:r w:rsidRPr="003F0BC4">
        <w:rPr>
          <w:rFonts w:cstheme="minorHAnsi"/>
          <w:b/>
          <w:bCs/>
        </w:rPr>
        <w:t xml:space="preserve">– </w:t>
      </w:r>
      <w:r w:rsidRPr="003F0BC4">
        <w:rPr>
          <w:b/>
          <w:bCs/>
        </w:rPr>
        <w:t>2025.gadam īstenošanas aktualitātes</w:t>
      </w:r>
    </w:p>
    <w:p w14:paraId="7A376FA8" w14:textId="644AAA4B" w:rsidR="00ED5C77" w:rsidRPr="003F0BC4" w:rsidRDefault="000F01A0" w:rsidP="000F01A0">
      <w:pPr>
        <w:jc w:val="both"/>
        <w:rPr>
          <w:rFonts w:asciiTheme="majorBidi" w:hAnsiTheme="majorBidi" w:cstheme="majorBidi"/>
          <w:szCs w:val="24"/>
        </w:rPr>
      </w:pPr>
      <w:r w:rsidRPr="003F0BC4">
        <w:t>I. </w:t>
      </w:r>
      <w:r w:rsidR="00ED5C77" w:rsidRPr="003F0BC4">
        <w:t xml:space="preserve">Kušķe iepazīstina ar </w:t>
      </w:r>
      <w:r w:rsidR="00E36E24" w:rsidRPr="003F0BC4">
        <w:t xml:space="preserve">OECD </w:t>
      </w:r>
      <w:r w:rsidR="00ED5C77" w:rsidRPr="003F0BC4">
        <w:t>Uzticēšanās pētījuma secinājumiem attiecībā uz Latviju</w:t>
      </w:r>
      <w:r w:rsidR="000C505E" w:rsidRPr="003F0BC4">
        <w:t>, kā arī gūtajiem iespaidiem</w:t>
      </w:r>
      <w:r w:rsidR="00E36E24" w:rsidRPr="003F0BC4">
        <w:t>,</w:t>
      </w:r>
      <w:r w:rsidR="000C505E" w:rsidRPr="003F0BC4">
        <w:t xml:space="preserve"> piedaloties OECD rīkotajā </w:t>
      </w:r>
      <w:r w:rsidR="00E36E24" w:rsidRPr="003F0BC4">
        <w:t xml:space="preserve">Demokrātijas un Uzticēšanās forumā </w:t>
      </w:r>
      <w:r w:rsidR="000C505E" w:rsidRPr="003F0BC4">
        <w:t xml:space="preserve"> 2024.gada oktobrī. </w:t>
      </w:r>
    </w:p>
    <w:p w14:paraId="372B427E" w14:textId="71F1C9FF" w:rsidR="003C5F78" w:rsidRPr="003F0BC4" w:rsidRDefault="000C505E" w:rsidP="003C5F78">
      <w:pPr>
        <w:jc w:val="both"/>
      </w:pPr>
      <w:r w:rsidRPr="003F0BC4">
        <w:t>Z.</w:t>
      </w:r>
      <w:r w:rsidR="000F01A0" w:rsidRPr="003F0BC4">
        <w:t> </w:t>
      </w:r>
      <w:r w:rsidRPr="003F0BC4">
        <w:t>Legzdiņa-Joja iepazīstina ar jauno regulējumu sabiedrības iesaistei un</w:t>
      </w:r>
      <w:r w:rsidR="005A6C1C" w:rsidRPr="003F0BC4">
        <w:t xml:space="preserve"> Valsts kancelejas</w:t>
      </w:r>
      <w:r w:rsidRPr="003F0BC4">
        <w:t xml:space="preserve"> ieceri īstenot dialoga apļus </w:t>
      </w:r>
      <w:r w:rsidR="000F01A0" w:rsidRPr="003F0BC4">
        <w:t>kā sabiedrības iesaistes veidu</w:t>
      </w:r>
      <w:r w:rsidRPr="003F0BC4">
        <w:t xml:space="preserve"> Latvijas ilgtspējīgas attīstības stratēģijas 2025.</w:t>
      </w:r>
      <w:r w:rsidR="00E36E24" w:rsidRPr="003F0BC4">
        <w:t xml:space="preserve"> </w:t>
      </w:r>
      <w:r w:rsidRPr="003F0BC4">
        <w:t>gadam</w:t>
      </w:r>
      <w:r w:rsidR="000F01A0" w:rsidRPr="003F0BC4">
        <w:t xml:space="preserve"> izstrādei. </w:t>
      </w:r>
    </w:p>
    <w:p w14:paraId="1B4A0E33" w14:textId="50DC5B89" w:rsidR="003C5F78" w:rsidRPr="003F0BC4" w:rsidRDefault="000F01A0" w:rsidP="003C5F78">
      <w:pPr>
        <w:jc w:val="both"/>
      </w:pPr>
      <w:r w:rsidRPr="003F0BC4">
        <w:t>I.</w:t>
      </w:r>
      <w:r w:rsidR="005A6C1C" w:rsidRPr="003F0BC4">
        <w:t> </w:t>
      </w:r>
      <w:r w:rsidRPr="003F0BC4">
        <w:t>Kušķe informē par atvērto datu hakatona norisi</w:t>
      </w:r>
      <w:r w:rsidR="005A6C1C" w:rsidRPr="003F0BC4">
        <w:t xml:space="preserve"> 2024.gada oktobrī</w:t>
      </w:r>
      <w:r w:rsidRPr="003F0BC4">
        <w:t>, ko L.Amatniece papildina</w:t>
      </w:r>
      <w:r w:rsidR="005A6C1C" w:rsidRPr="003F0BC4">
        <w:t>, informējot p</w:t>
      </w:r>
      <w:r w:rsidRPr="003F0BC4">
        <w:t xml:space="preserve">ar īstenotajām apmācībām </w:t>
      </w:r>
      <w:r w:rsidR="005A6C1C" w:rsidRPr="003F0BC4">
        <w:t xml:space="preserve">publiskajai pārvaldei </w:t>
      </w:r>
      <w:r w:rsidRPr="003F0BC4">
        <w:t xml:space="preserve">par atvērto datu </w:t>
      </w:r>
      <w:r w:rsidR="00E36E24" w:rsidRPr="003F0BC4">
        <w:t xml:space="preserve">un augstvērtīgo datu </w:t>
      </w:r>
      <w:r w:rsidRPr="003F0BC4">
        <w:t xml:space="preserve">izmantošanu. </w:t>
      </w:r>
    </w:p>
    <w:p w14:paraId="438F5F3C" w14:textId="344CF01E" w:rsidR="003C5F78" w:rsidRPr="003F0BC4" w:rsidRDefault="00E36E24" w:rsidP="00DE23F6">
      <w:pPr>
        <w:jc w:val="both"/>
        <w:rPr>
          <w:szCs w:val="24"/>
        </w:rPr>
      </w:pPr>
      <w:r w:rsidRPr="003F0BC4">
        <w:t>I.</w:t>
      </w:r>
      <w:r w:rsidR="005A6C1C" w:rsidRPr="003F0BC4">
        <w:t> </w:t>
      </w:r>
      <w:r w:rsidRPr="003F0BC4">
        <w:t>Kušķe informē par</w:t>
      </w:r>
      <w:r w:rsidR="003C5F78" w:rsidRPr="003F0BC4">
        <w:t xml:space="preserve"> </w:t>
      </w:r>
      <w:r w:rsidRPr="003F0BC4">
        <w:t xml:space="preserve">deliberatīvo diskusiju modeļa </w:t>
      </w:r>
      <w:r w:rsidR="003C5F78" w:rsidRPr="003F0BC4">
        <w:t>izstrādi</w:t>
      </w:r>
      <w:r w:rsidRPr="003F0BC4">
        <w:t xml:space="preserve"> (3.5. pasākums). </w:t>
      </w:r>
      <w:r w:rsidR="003C5F78" w:rsidRPr="003F0BC4">
        <w:t xml:space="preserve">Drīzumā metodiku </w:t>
      </w:r>
      <w:r w:rsidR="005A6C1C" w:rsidRPr="003F0BC4">
        <w:t xml:space="preserve">iecerēts </w:t>
      </w:r>
      <w:r w:rsidR="003C5F78" w:rsidRPr="003F0BC4">
        <w:t>nosūt</w:t>
      </w:r>
      <w:r w:rsidR="005A6C1C" w:rsidRPr="003F0BC4">
        <w:t xml:space="preserve"> </w:t>
      </w:r>
      <w:r w:rsidR="003C5F78" w:rsidRPr="003F0BC4">
        <w:rPr>
          <w:rFonts w:cs="Times New Roman"/>
          <w:szCs w:val="24"/>
          <w:shd w:val="clear" w:color="auto" w:fill="FFFFFF"/>
        </w:rPr>
        <w:t xml:space="preserve">biedrībai </w:t>
      </w:r>
      <w:r w:rsidR="003C5F78" w:rsidRPr="003F0BC4">
        <w:rPr>
          <w:szCs w:val="24"/>
        </w:rPr>
        <w:t>"</w:t>
      </w:r>
      <w:r w:rsidR="003C5F78" w:rsidRPr="003F0BC4">
        <w:rPr>
          <w:rFonts w:cs="Times New Roman"/>
          <w:szCs w:val="24"/>
          <w:shd w:val="clear" w:color="auto" w:fill="FFFFFF"/>
        </w:rPr>
        <w:t xml:space="preserve">Sabiedriskās politikas centrs </w:t>
      </w:r>
      <w:r w:rsidR="003C5F78" w:rsidRPr="003F0BC4">
        <w:rPr>
          <w:rFonts w:cs="Times New Roman"/>
          <w:szCs w:val="24"/>
        </w:rPr>
        <w:t>PROVIDUS</w:t>
      </w:r>
      <w:r w:rsidR="003C5F78" w:rsidRPr="003F0BC4">
        <w:rPr>
          <w:szCs w:val="24"/>
        </w:rPr>
        <w:t>" (plānā norādīt</w:t>
      </w:r>
      <w:r w:rsidR="005A6C1C" w:rsidRPr="003F0BC4">
        <w:rPr>
          <w:szCs w:val="24"/>
        </w:rPr>
        <w:t>a</w:t>
      </w:r>
      <w:r w:rsidR="003C5F78" w:rsidRPr="003F0BC4">
        <w:rPr>
          <w:szCs w:val="24"/>
        </w:rPr>
        <w:t xml:space="preserve"> kā citi īstenotāji). 2025. gadā darbs pie tās jāpabeidz. Metodikas tematisk</w:t>
      </w:r>
      <w:r w:rsidR="00DE23F6" w:rsidRPr="003F0BC4">
        <w:rPr>
          <w:szCs w:val="24"/>
        </w:rPr>
        <w:t>ais</w:t>
      </w:r>
      <w:r w:rsidR="003C5F78" w:rsidRPr="003F0BC4">
        <w:rPr>
          <w:szCs w:val="24"/>
        </w:rPr>
        <w:t xml:space="preserve"> tvērum</w:t>
      </w:r>
      <w:r w:rsidR="00DE23F6" w:rsidRPr="003F0BC4">
        <w:rPr>
          <w:szCs w:val="24"/>
        </w:rPr>
        <w:t>s būs</w:t>
      </w:r>
      <w:r w:rsidR="003C5F78" w:rsidRPr="003F0BC4">
        <w:rPr>
          <w:szCs w:val="24"/>
        </w:rPr>
        <w:t xml:space="preserve"> </w:t>
      </w:r>
      <w:r w:rsidR="00DE23F6" w:rsidRPr="003F0BC4">
        <w:rPr>
          <w:szCs w:val="24"/>
        </w:rPr>
        <w:t>–</w:t>
      </w:r>
      <w:r w:rsidR="003C5F78" w:rsidRPr="003F0BC4">
        <w:rPr>
          <w:szCs w:val="24"/>
        </w:rPr>
        <w:t xml:space="preserve"> </w:t>
      </w:r>
      <w:r w:rsidR="005A6C1C" w:rsidRPr="003F0BC4">
        <w:t xml:space="preserve">inovatīvas </w:t>
      </w:r>
      <w:r w:rsidR="003C5F78" w:rsidRPr="003F0BC4">
        <w:t xml:space="preserve">sabiedrības iesaistes metodes, taču deliberatīvās metodes paliks kā </w:t>
      </w:r>
      <w:r w:rsidR="00DE23F6" w:rsidRPr="003F0BC4">
        <w:t xml:space="preserve">svarīgākā </w:t>
      </w:r>
      <w:r w:rsidR="003C5F78" w:rsidRPr="003F0BC4">
        <w:t>daļa.</w:t>
      </w:r>
    </w:p>
    <w:p w14:paraId="2492E46E" w14:textId="37036A25" w:rsidR="007C6FC0" w:rsidRPr="003F0BC4" w:rsidRDefault="007C6FC0" w:rsidP="000F01A0">
      <w:pPr>
        <w:jc w:val="both"/>
      </w:pPr>
      <w:r w:rsidRPr="003F0BC4">
        <w:lastRenderedPageBreak/>
        <w:t>J.</w:t>
      </w:r>
      <w:r w:rsidR="005A6C1C" w:rsidRPr="003F0BC4">
        <w:t> </w:t>
      </w:r>
      <w:r w:rsidRPr="003F0BC4">
        <w:t>Šaicāne dalās ar Kultūras ministrijas pieredzi deliberatīvās metodes izmantošan</w:t>
      </w:r>
      <w:r w:rsidR="00E36E24" w:rsidRPr="003F0BC4">
        <w:t>ā</w:t>
      </w:r>
      <w:r w:rsidR="00DE23F6" w:rsidRPr="003F0BC4">
        <w:t xml:space="preserve"> un</w:t>
      </w:r>
      <w:r w:rsidRPr="003F0BC4">
        <w:t xml:space="preserve"> pauž atbalstu</w:t>
      </w:r>
      <w:r w:rsidR="009212F9" w:rsidRPr="003F0BC4">
        <w:t xml:space="preserve"> Kultūras ministrijas iesaistei </w:t>
      </w:r>
      <w:r w:rsidR="003C5F78" w:rsidRPr="003F0BC4">
        <w:t>deliberatīvo diskusiju modeļa izstrād</w:t>
      </w:r>
      <w:r w:rsidR="00DE23F6" w:rsidRPr="003F0BC4">
        <w:t>ē</w:t>
      </w:r>
      <w:r w:rsidR="003C5F78" w:rsidRPr="003F0BC4">
        <w:t>.</w:t>
      </w:r>
    </w:p>
    <w:p w14:paraId="26DAE11C" w14:textId="77777777" w:rsidR="000F01A0" w:rsidRPr="003F0BC4" w:rsidRDefault="000F01A0" w:rsidP="000C505E">
      <w:pPr>
        <w:ind w:left="360"/>
        <w:jc w:val="both"/>
      </w:pPr>
    </w:p>
    <w:p w14:paraId="1D3E4033" w14:textId="783B56FD" w:rsidR="000B0EDA" w:rsidRPr="003F0BC4" w:rsidRDefault="00E701BB" w:rsidP="00C17468">
      <w:pPr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Padomes lēmums:</w:t>
      </w:r>
      <w:r w:rsidR="009D3A79" w:rsidRPr="003F0BC4">
        <w:rPr>
          <w:rFonts w:asciiTheme="majorBidi" w:hAnsiTheme="majorBidi" w:cstheme="majorBidi"/>
          <w:szCs w:val="24"/>
        </w:rPr>
        <w:t xml:space="preserve"> </w:t>
      </w:r>
      <w:r w:rsidR="003C5F78" w:rsidRPr="003F0BC4">
        <w:rPr>
          <w:rFonts w:asciiTheme="majorBidi" w:hAnsiTheme="majorBidi" w:cstheme="majorBidi"/>
          <w:szCs w:val="24"/>
        </w:rPr>
        <w:t>Pieņemt zināšanai sniegto informāciju.</w:t>
      </w:r>
    </w:p>
    <w:p w14:paraId="2BEA6F7E" w14:textId="77777777" w:rsidR="00C17468" w:rsidRPr="003F0BC4" w:rsidRDefault="00C17468" w:rsidP="00C17468">
      <w:pPr>
        <w:jc w:val="both"/>
        <w:rPr>
          <w:rFonts w:asciiTheme="majorBidi" w:hAnsiTheme="majorBidi" w:cstheme="majorBidi"/>
          <w:b/>
          <w:bCs/>
          <w:szCs w:val="24"/>
        </w:rPr>
      </w:pPr>
    </w:p>
    <w:p w14:paraId="499E3805" w14:textId="31AF9E57" w:rsidR="009212F9" w:rsidRPr="00A933F1" w:rsidRDefault="00C17468" w:rsidP="009212F9">
      <w:pPr>
        <w:pStyle w:val="ListParagraph"/>
        <w:numPr>
          <w:ilvl w:val="0"/>
          <w:numId w:val="33"/>
        </w:num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 w:rsidRPr="00A933F1">
        <w:rPr>
          <w:rFonts w:asciiTheme="majorBidi" w:hAnsiTheme="majorBidi" w:cstheme="majorBidi"/>
          <w:b/>
          <w:bCs/>
          <w:szCs w:val="24"/>
        </w:rPr>
        <w:t xml:space="preserve">Atvērtās pārvaldības rīcības plāna 2022. – 2025. gadam īstenošana 2025. gadā </w:t>
      </w:r>
    </w:p>
    <w:p w14:paraId="682BED66" w14:textId="3B1BD6A1" w:rsidR="00E6448F" w:rsidRPr="00A933F1" w:rsidRDefault="003C5F78" w:rsidP="003C5F78">
      <w:pPr>
        <w:spacing w:after="160" w:line="259" w:lineRule="auto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I.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="009212F9" w:rsidRPr="00A933F1">
        <w:rPr>
          <w:rFonts w:asciiTheme="majorBidi" w:hAnsiTheme="majorBidi" w:cstheme="majorBidi"/>
          <w:szCs w:val="24"/>
        </w:rPr>
        <w:t>Kušķe iepazīstina ar Valsts kancelejas ieskatā būtiskākajām aktivitātēm plāna īstenošanas noslēdzošajā gadā</w:t>
      </w:r>
      <w:r w:rsidR="00E6448F" w:rsidRPr="00A933F1">
        <w:rPr>
          <w:rFonts w:asciiTheme="majorBidi" w:hAnsiTheme="majorBidi" w:cstheme="majorBidi"/>
          <w:szCs w:val="24"/>
        </w:rPr>
        <w:t xml:space="preserve">. </w:t>
      </w:r>
    </w:p>
    <w:p w14:paraId="559B64C9" w14:textId="08486015" w:rsidR="009212F9" w:rsidRPr="00A933F1" w:rsidRDefault="00E6448F" w:rsidP="003C5F78">
      <w:pPr>
        <w:spacing w:after="160" w:line="259" w:lineRule="auto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 xml:space="preserve">Padomes locekļi pārrunā </w:t>
      </w:r>
      <w:r w:rsidR="003C5F78" w:rsidRPr="00A933F1">
        <w:rPr>
          <w:rFonts w:asciiTheme="majorBidi" w:hAnsiTheme="majorBidi" w:cstheme="majorBidi"/>
          <w:szCs w:val="24"/>
        </w:rPr>
        <w:t>Valsts kancelejas prezentācijā 18. slaid</w:t>
      </w:r>
      <w:r w:rsidRPr="00A933F1">
        <w:rPr>
          <w:rFonts w:asciiTheme="majorBidi" w:hAnsiTheme="majorBidi" w:cstheme="majorBidi"/>
          <w:szCs w:val="24"/>
        </w:rPr>
        <w:t>ā</w:t>
      </w:r>
      <w:r w:rsidR="003C5F78" w:rsidRPr="00A933F1">
        <w:rPr>
          <w:rFonts w:asciiTheme="majorBidi" w:hAnsiTheme="majorBidi" w:cstheme="majorBidi"/>
          <w:szCs w:val="24"/>
        </w:rPr>
        <w:t xml:space="preserve"> un </w:t>
      </w:r>
      <w:hyperlink r:id="rId8" w:history="1">
        <w:r w:rsidR="003C5F78" w:rsidRPr="00A933F1">
          <w:rPr>
            <w:rStyle w:val="Hyperlink"/>
            <w:rFonts w:asciiTheme="majorBidi" w:hAnsiTheme="majorBidi" w:cstheme="majorBidi"/>
            <w:szCs w:val="24"/>
          </w:rPr>
          <w:t>Vidusposma izvērtējum</w:t>
        </w:r>
        <w:r w:rsidRPr="00A933F1">
          <w:rPr>
            <w:rStyle w:val="Hyperlink"/>
            <w:rFonts w:asciiTheme="majorBidi" w:hAnsiTheme="majorBidi" w:cstheme="majorBidi"/>
            <w:szCs w:val="24"/>
          </w:rPr>
          <w:t>a</w:t>
        </w:r>
      </w:hyperlink>
      <w:r w:rsidR="003C5F78" w:rsidRPr="00A933F1">
        <w:rPr>
          <w:rFonts w:asciiTheme="majorBidi" w:hAnsiTheme="majorBidi" w:cstheme="majorBidi"/>
          <w:szCs w:val="24"/>
        </w:rPr>
        <w:t xml:space="preserve"> sadaļ</w:t>
      </w:r>
      <w:r w:rsidRPr="00A933F1">
        <w:rPr>
          <w:rFonts w:asciiTheme="majorBidi" w:hAnsiTheme="majorBidi" w:cstheme="majorBidi"/>
          <w:szCs w:val="24"/>
        </w:rPr>
        <w:t>ā</w:t>
      </w:r>
      <w:r w:rsidR="003C5F78" w:rsidRPr="00A933F1">
        <w:rPr>
          <w:rFonts w:asciiTheme="majorBidi" w:hAnsiTheme="majorBidi" w:cstheme="majorBidi"/>
          <w:szCs w:val="24"/>
        </w:rPr>
        <w:t xml:space="preserve"> </w:t>
      </w:r>
      <w:bookmarkStart w:id="2" w:name="_Toc166584984"/>
      <w:bookmarkStart w:id="3" w:name="_Toc172907073"/>
      <w:r w:rsidR="003C5F78" w:rsidRPr="00A933F1">
        <w:rPr>
          <w:rFonts w:asciiTheme="majorBidi" w:hAnsiTheme="majorBidi" w:cstheme="majorBidi"/>
          <w:szCs w:val="24"/>
        </w:rPr>
        <w:t>“Izpildes progress: kopskats</w:t>
      </w:r>
      <w:bookmarkEnd w:id="2"/>
      <w:bookmarkEnd w:id="3"/>
      <w:r w:rsidR="003C5F78" w:rsidRPr="00A933F1">
        <w:rPr>
          <w:rFonts w:asciiTheme="majorBidi" w:hAnsiTheme="majorBidi" w:cstheme="majorBidi"/>
          <w:szCs w:val="24"/>
        </w:rPr>
        <w:t>” 6.-7.lp.</w:t>
      </w:r>
      <w:r w:rsidRPr="00A933F1">
        <w:rPr>
          <w:rFonts w:asciiTheme="majorBidi" w:hAnsiTheme="majorBidi" w:cstheme="majorBidi"/>
          <w:szCs w:val="24"/>
        </w:rPr>
        <w:t xml:space="preserve"> norādītos vēl paveicamos darbus</w:t>
      </w:r>
      <w:r w:rsidR="009212F9" w:rsidRPr="00A933F1">
        <w:rPr>
          <w:rFonts w:asciiTheme="majorBidi" w:hAnsiTheme="majorBidi" w:cstheme="majorBidi"/>
          <w:szCs w:val="24"/>
        </w:rPr>
        <w:t xml:space="preserve">. </w:t>
      </w:r>
    </w:p>
    <w:p w14:paraId="218D49CF" w14:textId="4D25B817" w:rsidR="00A50527" w:rsidRPr="00A933F1" w:rsidRDefault="00A50527" w:rsidP="003F0BC4">
      <w:pPr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H.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 xml:space="preserve">Beitelis </w:t>
      </w:r>
      <w:r w:rsidR="003F0BC4" w:rsidRPr="00A933F1">
        <w:rPr>
          <w:rFonts w:asciiTheme="majorBidi" w:hAnsiTheme="majorBidi" w:cstheme="majorBidi"/>
          <w:szCs w:val="24"/>
        </w:rPr>
        <w:t>aktualizē</w:t>
      </w:r>
      <w:r w:rsidRPr="00A933F1">
        <w:rPr>
          <w:rFonts w:asciiTheme="majorBidi" w:hAnsiTheme="majorBidi" w:cstheme="majorBidi"/>
          <w:szCs w:val="24"/>
        </w:rPr>
        <w:t xml:space="preserve"> jautājumu par atbalsta iespējamību domnīcas formā </w:t>
      </w:r>
      <w:r w:rsidR="005A6C1C" w:rsidRPr="00A933F1">
        <w:rPr>
          <w:rFonts w:asciiTheme="majorBidi" w:hAnsiTheme="majorBidi" w:cstheme="majorBidi"/>
          <w:szCs w:val="24"/>
        </w:rPr>
        <w:t>i</w:t>
      </w:r>
      <w:r w:rsidR="003C5F78" w:rsidRPr="00A933F1">
        <w:rPr>
          <w:rFonts w:asciiTheme="majorBidi" w:hAnsiTheme="majorBidi" w:cstheme="majorBidi"/>
          <w:szCs w:val="24"/>
        </w:rPr>
        <w:t>etvara dokumenta par sabiedrības līdzdalību un pilsonisko dialogu</w:t>
      </w:r>
      <w:r w:rsidR="003C5F78" w:rsidRPr="00A933F1">
        <w:rPr>
          <w:rFonts w:asciiTheme="majorBidi" w:hAnsiTheme="majorBidi" w:cstheme="majorBidi"/>
          <w:b/>
          <w:bCs/>
          <w:szCs w:val="24"/>
        </w:rPr>
        <w:t xml:space="preserve"> </w:t>
      </w:r>
      <w:r w:rsidRPr="00A933F1">
        <w:rPr>
          <w:rFonts w:asciiTheme="majorBidi" w:hAnsiTheme="majorBidi" w:cstheme="majorBidi"/>
          <w:szCs w:val="24"/>
        </w:rPr>
        <w:t>iz</w:t>
      </w:r>
      <w:r w:rsidR="003C5F78" w:rsidRPr="00A933F1">
        <w:rPr>
          <w:rFonts w:asciiTheme="majorBidi" w:hAnsiTheme="majorBidi" w:cstheme="majorBidi"/>
          <w:szCs w:val="24"/>
        </w:rPr>
        <w:t>s</w:t>
      </w:r>
      <w:r w:rsidRPr="00A933F1">
        <w:rPr>
          <w:rFonts w:asciiTheme="majorBidi" w:hAnsiTheme="majorBidi" w:cstheme="majorBidi"/>
          <w:szCs w:val="24"/>
        </w:rPr>
        <w:t>trādei</w:t>
      </w:r>
      <w:r w:rsidR="003C5F78" w:rsidRPr="00A933F1">
        <w:rPr>
          <w:rFonts w:asciiTheme="majorBidi" w:hAnsiTheme="majorBidi" w:cstheme="majorBidi"/>
          <w:szCs w:val="24"/>
        </w:rPr>
        <w:t xml:space="preserve"> (1.1. pasākums)</w:t>
      </w:r>
      <w:r w:rsidRPr="00A933F1">
        <w:rPr>
          <w:rFonts w:asciiTheme="majorBidi" w:hAnsiTheme="majorBidi" w:cstheme="majorBidi"/>
          <w:szCs w:val="24"/>
        </w:rPr>
        <w:t xml:space="preserve">. </w:t>
      </w:r>
    </w:p>
    <w:p w14:paraId="28DE7673" w14:textId="5E032ED9" w:rsidR="00A50527" w:rsidRPr="00A933F1" w:rsidRDefault="00A50527" w:rsidP="00B31B8C">
      <w:pPr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D.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>Spaliņa, H.</w:t>
      </w:r>
      <w:r w:rsidR="005A6C1C" w:rsidRPr="00A933F1">
        <w:rPr>
          <w:rFonts w:asciiTheme="majorBidi" w:hAnsiTheme="majorBidi" w:cstheme="majorBidi"/>
          <w:szCs w:val="24"/>
        </w:rPr>
        <w:t>  </w:t>
      </w:r>
      <w:r w:rsidRPr="00A933F1">
        <w:rPr>
          <w:rFonts w:asciiTheme="majorBidi" w:hAnsiTheme="majorBidi" w:cstheme="majorBidi"/>
          <w:szCs w:val="24"/>
        </w:rPr>
        <w:t>Beitelis un L.A.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 xml:space="preserve">Putāne informē par </w:t>
      </w:r>
      <w:r w:rsidR="005A6C1C" w:rsidRPr="00A933F1">
        <w:rPr>
          <w:rFonts w:asciiTheme="majorBidi" w:hAnsiTheme="majorBidi" w:cstheme="majorBidi"/>
          <w:color w:val="212529"/>
          <w:szCs w:val="24"/>
          <w:shd w:val="clear" w:color="auto" w:fill="FFFFFF"/>
        </w:rPr>
        <w:t xml:space="preserve">Eiropas Savienības fonda projekta Nr. 4.3.4.5/1/24/I/001 </w:t>
      </w:r>
      <w:r w:rsidR="008866E3" w:rsidRPr="00A933F1">
        <w:rPr>
          <w:rFonts w:asciiTheme="majorBidi" w:hAnsiTheme="majorBidi" w:cstheme="majorBidi"/>
          <w:szCs w:val="24"/>
        </w:rPr>
        <w:t>"Atbalsts pilsoniskās sabiedrības organizāciju izaugsmei"</w:t>
      </w:r>
      <w:r w:rsidR="00E6448F" w:rsidRPr="00A933F1">
        <w:rPr>
          <w:rFonts w:asciiTheme="majorBidi" w:hAnsiTheme="majorBidi" w:cstheme="majorBidi"/>
          <w:szCs w:val="24"/>
        </w:rPr>
        <w:t>, kas i</w:t>
      </w:r>
      <w:r w:rsidR="008866E3" w:rsidRPr="00A933F1">
        <w:rPr>
          <w:rFonts w:asciiTheme="majorBidi" w:hAnsiTheme="majorBidi" w:cstheme="majorBidi"/>
          <w:szCs w:val="24"/>
        </w:rPr>
        <w:t>r vērsts uz</w:t>
      </w:r>
      <w:r w:rsidRPr="00A933F1">
        <w:rPr>
          <w:rFonts w:asciiTheme="majorBidi" w:hAnsiTheme="majorBidi" w:cstheme="majorBidi"/>
          <w:szCs w:val="24"/>
        </w:rPr>
        <w:t xml:space="preserve"> </w:t>
      </w:r>
      <w:r w:rsidR="00D54428" w:rsidRPr="00A933F1">
        <w:rPr>
          <w:rFonts w:asciiTheme="majorBidi" w:hAnsiTheme="majorBidi" w:cstheme="majorBidi"/>
          <w:szCs w:val="24"/>
        </w:rPr>
        <w:t>pilsoniskā dialoga sekmēšan</w:t>
      </w:r>
      <w:r w:rsidR="008866E3" w:rsidRPr="00A933F1">
        <w:rPr>
          <w:rFonts w:asciiTheme="majorBidi" w:hAnsiTheme="majorBidi" w:cstheme="majorBidi"/>
          <w:szCs w:val="24"/>
        </w:rPr>
        <w:t xml:space="preserve">u. Projekta ietvaros cita starpā plānota </w:t>
      </w:r>
      <w:r w:rsidR="003C5F78" w:rsidRPr="00A933F1">
        <w:rPr>
          <w:rFonts w:asciiTheme="majorBidi" w:hAnsiTheme="majorBidi" w:cstheme="majorBidi"/>
          <w:szCs w:val="24"/>
        </w:rPr>
        <w:t>digitāl</w:t>
      </w:r>
      <w:r w:rsidR="008866E3" w:rsidRPr="00A933F1">
        <w:rPr>
          <w:rFonts w:asciiTheme="majorBidi" w:hAnsiTheme="majorBidi" w:cstheme="majorBidi"/>
          <w:szCs w:val="24"/>
        </w:rPr>
        <w:t>ā</w:t>
      </w:r>
      <w:r w:rsidR="003C5F78" w:rsidRPr="00A933F1">
        <w:rPr>
          <w:rFonts w:asciiTheme="majorBidi" w:hAnsiTheme="majorBidi" w:cstheme="majorBidi"/>
          <w:szCs w:val="24"/>
        </w:rPr>
        <w:t xml:space="preserve"> platform</w:t>
      </w:r>
      <w:r w:rsidR="008866E3" w:rsidRPr="00A933F1">
        <w:rPr>
          <w:rFonts w:asciiTheme="majorBidi" w:hAnsiTheme="majorBidi" w:cstheme="majorBidi"/>
          <w:szCs w:val="24"/>
        </w:rPr>
        <w:t>a</w:t>
      </w:r>
      <w:r w:rsidR="003C5F78" w:rsidRPr="00A933F1">
        <w:rPr>
          <w:rFonts w:asciiTheme="majorBidi" w:hAnsiTheme="majorBidi" w:cstheme="majorBidi"/>
          <w:szCs w:val="24"/>
        </w:rPr>
        <w:t xml:space="preserve"> </w:t>
      </w:r>
      <w:r w:rsidR="008866E3" w:rsidRPr="00A933F1">
        <w:rPr>
          <w:rFonts w:asciiTheme="majorBidi" w:hAnsiTheme="majorBidi" w:cstheme="majorBidi"/>
          <w:szCs w:val="24"/>
        </w:rPr>
        <w:t xml:space="preserve">nevalstiskajām organizācijām, lai tās varētu </w:t>
      </w:r>
      <w:r w:rsidR="00036F1A" w:rsidRPr="00A933F1">
        <w:rPr>
          <w:rFonts w:asciiTheme="majorBidi" w:hAnsiTheme="majorBidi" w:cstheme="majorBidi"/>
          <w:szCs w:val="24"/>
        </w:rPr>
        <w:t xml:space="preserve">uzzināt par iespējām </w:t>
      </w:r>
      <w:r w:rsidR="008866E3" w:rsidRPr="00A933F1">
        <w:rPr>
          <w:rFonts w:asciiTheme="majorBidi" w:hAnsiTheme="majorBidi" w:cstheme="majorBidi"/>
          <w:szCs w:val="24"/>
        </w:rPr>
        <w:t xml:space="preserve">sniegt  atzinumus par </w:t>
      </w:r>
      <w:r w:rsidR="00036F1A" w:rsidRPr="00A933F1">
        <w:rPr>
          <w:rFonts w:asciiTheme="majorBidi" w:hAnsiTheme="majorBidi" w:cstheme="majorBidi"/>
          <w:szCs w:val="24"/>
        </w:rPr>
        <w:t xml:space="preserve">topošiem </w:t>
      </w:r>
      <w:r w:rsidR="008866E3" w:rsidRPr="00A933F1">
        <w:rPr>
          <w:rFonts w:asciiTheme="majorBidi" w:hAnsiTheme="majorBidi" w:cstheme="majorBidi"/>
          <w:szCs w:val="24"/>
        </w:rPr>
        <w:t xml:space="preserve">politikas plānošanas </w:t>
      </w:r>
      <w:r w:rsidR="00036F1A" w:rsidRPr="00A933F1">
        <w:rPr>
          <w:rFonts w:asciiTheme="majorBidi" w:hAnsiTheme="majorBidi" w:cstheme="majorBidi"/>
          <w:szCs w:val="24"/>
        </w:rPr>
        <w:t xml:space="preserve">dokumentiem </w:t>
      </w:r>
      <w:r w:rsidR="008866E3" w:rsidRPr="00A933F1">
        <w:rPr>
          <w:rFonts w:asciiTheme="majorBidi" w:hAnsiTheme="majorBidi" w:cstheme="majorBidi"/>
          <w:szCs w:val="24"/>
        </w:rPr>
        <w:t>un tiesību akt</w:t>
      </w:r>
      <w:r w:rsidR="00036F1A" w:rsidRPr="00A933F1">
        <w:rPr>
          <w:rFonts w:asciiTheme="majorBidi" w:hAnsiTheme="majorBidi" w:cstheme="majorBidi"/>
          <w:szCs w:val="24"/>
        </w:rPr>
        <w:t>iem</w:t>
      </w:r>
      <w:r w:rsidR="00D54428" w:rsidRPr="00A933F1">
        <w:rPr>
          <w:rFonts w:asciiTheme="majorBidi" w:hAnsiTheme="majorBidi" w:cstheme="majorBidi"/>
          <w:szCs w:val="24"/>
        </w:rPr>
        <w:t xml:space="preserve">. </w:t>
      </w:r>
    </w:p>
    <w:p w14:paraId="6F39F4F0" w14:textId="0B36ECAF" w:rsidR="008A2731" w:rsidRPr="00A933F1" w:rsidRDefault="00D54428" w:rsidP="00B31B8C">
      <w:pPr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 xml:space="preserve">J.Šaicāne iepazīstina ar KM </w:t>
      </w:r>
      <w:r w:rsidR="008A2731" w:rsidRPr="00A933F1">
        <w:rPr>
          <w:rFonts w:asciiTheme="majorBidi" w:hAnsiTheme="majorBidi" w:cstheme="majorBidi"/>
          <w:szCs w:val="24"/>
        </w:rPr>
        <w:t xml:space="preserve">iecerēto atbalsta aktivitāti iedzīvotāju pilsoniskās līdzdalības prasmju uzlabošanai, ko plānots īstenot </w:t>
      </w:r>
      <w:r w:rsidR="005A6C1C" w:rsidRPr="00A933F1">
        <w:rPr>
          <w:rFonts w:asciiTheme="majorBidi" w:hAnsiTheme="majorBidi" w:cstheme="majorBidi"/>
          <w:szCs w:val="24"/>
        </w:rPr>
        <w:t xml:space="preserve">Eiropas Savienības kohēzijas politikas programmas 2021.-2027. gadam 4.3.4. specifiskā atbalsta mērķa "Sekmēt aktīvu iekļaušanu, lai veicinātu vienlīdzīgas iespējas, nediskriminēšanu un aktīvu līdzdalību, kā arī uzlabotu nodarbināmību, jo īpaši attiecībā uz nelabvēlīgā situācijā esošām grupām </w:t>
      </w:r>
      <w:r w:rsidR="005A6C1C" w:rsidRPr="00A933F1">
        <w:rPr>
          <w:rFonts w:asciiTheme="majorBidi" w:hAnsiTheme="majorBidi" w:cstheme="majorBidi"/>
          <w:b/>
          <w:bCs/>
          <w:szCs w:val="24"/>
        </w:rPr>
        <w:t xml:space="preserve"> 4.3.4.9. pasākuma "Sabiedrības saliedēšana, veicinot sabiedrības pašorganizēšanos un paplašinot sadarbības un līdzdarbības prasmes un iespējas" </w:t>
      </w:r>
      <w:r w:rsidR="008A2731" w:rsidRPr="00A933F1">
        <w:rPr>
          <w:rFonts w:asciiTheme="majorBidi" w:hAnsiTheme="majorBidi" w:cstheme="majorBidi"/>
          <w:szCs w:val="24"/>
        </w:rPr>
        <w:t>ietvaros.</w:t>
      </w:r>
    </w:p>
    <w:p w14:paraId="27193AFF" w14:textId="6DC5F2A4" w:rsidR="00D54428" w:rsidRPr="00A933F1" w:rsidRDefault="00D54428" w:rsidP="00B31B8C">
      <w:pPr>
        <w:tabs>
          <w:tab w:val="left" w:pos="2280"/>
          <w:tab w:val="center" w:pos="4535"/>
        </w:tabs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Z. Legzdiņa-Joja</w:t>
      </w:r>
      <w:r w:rsidR="00B31B8C" w:rsidRPr="00A933F1">
        <w:rPr>
          <w:rFonts w:asciiTheme="majorBidi" w:hAnsiTheme="majorBidi" w:cstheme="majorBidi"/>
          <w:szCs w:val="24"/>
        </w:rPr>
        <w:t xml:space="preserve"> </w:t>
      </w:r>
      <w:r w:rsidR="005A6C1C" w:rsidRPr="00A933F1">
        <w:rPr>
          <w:rFonts w:asciiTheme="majorBidi" w:hAnsiTheme="majorBidi" w:cstheme="majorBidi"/>
          <w:szCs w:val="24"/>
        </w:rPr>
        <w:t xml:space="preserve">pauž, ka Sabiedrības integrācijas fonda un biedrības “Latvijas Pilsoniskā alianse” un arī Kultūras ministrijas iecerēto aktivitāšu īstenošana, ņemot vērā, tajā atbalsts iecerēts reģionālajiem NVO centriem, sniegs </w:t>
      </w:r>
      <w:r w:rsidR="005A6C1C" w:rsidRPr="00A933F1">
        <w:rPr>
          <w:rFonts w:asciiTheme="majorBidi" w:hAnsiTheme="majorBidi" w:cstheme="majorBidi"/>
          <w:szCs w:val="24"/>
          <w:u w:val="single"/>
        </w:rPr>
        <w:t>prognozējami augstāku aktivitāti attiecībā uz NVO un iedzīvotāju iesaistīšanos lēmumu pieņemšanas procesā</w:t>
      </w:r>
      <w:r w:rsidR="005A6C1C" w:rsidRPr="00A933F1">
        <w:rPr>
          <w:rFonts w:asciiTheme="majorBidi" w:hAnsiTheme="majorBidi" w:cstheme="majorBidi"/>
          <w:szCs w:val="24"/>
        </w:rPr>
        <w:t xml:space="preserve">. </w:t>
      </w:r>
    </w:p>
    <w:p w14:paraId="567CF505" w14:textId="5B83C41F" w:rsidR="00D54428" w:rsidRPr="00A933F1" w:rsidRDefault="00D54428" w:rsidP="00B31B8C">
      <w:pPr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V.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>Razumovskis un L.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>Stafecka informē par līdzdalības budžeta ieviešanu</w:t>
      </w:r>
      <w:r w:rsidR="00066D26" w:rsidRPr="00A933F1">
        <w:rPr>
          <w:rFonts w:asciiTheme="majorBidi" w:hAnsiTheme="majorBidi" w:cstheme="majorBidi"/>
          <w:szCs w:val="24"/>
        </w:rPr>
        <w:t xml:space="preserve"> visās pašvaldībās</w:t>
      </w:r>
      <w:r w:rsidRPr="00A933F1">
        <w:rPr>
          <w:rFonts w:asciiTheme="majorBidi" w:hAnsiTheme="majorBidi" w:cstheme="majorBidi"/>
          <w:szCs w:val="24"/>
        </w:rPr>
        <w:t xml:space="preserve">, attīstot </w:t>
      </w:r>
      <w:r w:rsidR="00066D26" w:rsidRPr="00A933F1">
        <w:rPr>
          <w:rFonts w:asciiTheme="majorBidi" w:hAnsiTheme="majorBidi" w:cstheme="majorBidi"/>
          <w:szCs w:val="24"/>
        </w:rPr>
        <w:t xml:space="preserve">tam </w:t>
      </w:r>
      <w:r w:rsidRPr="00A933F1">
        <w:rPr>
          <w:rFonts w:asciiTheme="majorBidi" w:hAnsiTheme="majorBidi" w:cstheme="majorBidi"/>
          <w:szCs w:val="24"/>
        </w:rPr>
        <w:t xml:space="preserve">arī </w:t>
      </w:r>
      <w:r w:rsidR="00066D26" w:rsidRPr="00A933F1">
        <w:rPr>
          <w:rFonts w:asciiTheme="majorBidi" w:hAnsiTheme="majorBidi" w:cstheme="majorBidi"/>
          <w:szCs w:val="24"/>
        </w:rPr>
        <w:t xml:space="preserve">digitālo </w:t>
      </w:r>
      <w:r w:rsidRPr="00A933F1">
        <w:rPr>
          <w:rFonts w:asciiTheme="majorBidi" w:hAnsiTheme="majorBidi" w:cstheme="majorBidi"/>
          <w:szCs w:val="24"/>
        </w:rPr>
        <w:t xml:space="preserve">platformu, kura ir izstrādes noslēguma fāzē.  </w:t>
      </w:r>
    </w:p>
    <w:p w14:paraId="02A44267" w14:textId="6A16B24A" w:rsidR="00D54428" w:rsidRPr="00A933F1" w:rsidRDefault="00D54428" w:rsidP="00B31B8C">
      <w:pPr>
        <w:spacing w:after="160" w:line="259" w:lineRule="auto"/>
        <w:jc w:val="both"/>
        <w:rPr>
          <w:rFonts w:asciiTheme="majorBidi" w:hAnsiTheme="majorBidi" w:cstheme="majorBidi"/>
          <w:szCs w:val="24"/>
        </w:rPr>
      </w:pPr>
      <w:r w:rsidRPr="00A933F1">
        <w:rPr>
          <w:rFonts w:asciiTheme="majorBidi" w:hAnsiTheme="majorBidi" w:cstheme="majorBidi"/>
          <w:szCs w:val="24"/>
        </w:rPr>
        <w:t>L.</w:t>
      </w:r>
      <w:r w:rsidR="005A6C1C" w:rsidRPr="00A933F1">
        <w:rPr>
          <w:rFonts w:asciiTheme="majorBidi" w:hAnsiTheme="majorBidi" w:cstheme="majorBidi"/>
          <w:szCs w:val="24"/>
        </w:rPr>
        <w:t> </w:t>
      </w:r>
      <w:r w:rsidRPr="00A933F1">
        <w:rPr>
          <w:rFonts w:asciiTheme="majorBidi" w:hAnsiTheme="majorBidi" w:cstheme="majorBidi"/>
          <w:szCs w:val="24"/>
        </w:rPr>
        <w:t xml:space="preserve">Stafecka informē par šobrīd īstenošanā esošo projektu pašvaldību darbības salīdzināšanai, kur pieredze ir pārņemta no Igaunijas. </w:t>
      </w:r>
    </w:p>
    <w:p w14:paraId="284F086A" w14:textId="77777777" w:rsidR="003C5F78" w:rsidRPr="003F0BC4" w:rsidRDefault="003C5F78" w:rsidP="003C5F78">
      <w:pPr>
        <w:ind w:left="36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>Padomes lēmums:</w:t>
      </w:r>
      <w:r w:rsidRPr="003F0BC4">
        <w:rPr>
          <w:rFonts w:asciiTheme="majorBidi" w:hAnsiTheme="majorBidi" w:cstheme="majorBidi"/>
          <w:szCs w:val="24"/>
        </w:rPr>
        <w:t xml:space="preserve"> Pieņemt zināšanai sniegto informāciju.</w:t>
      </w:r>
    </w:p>
    <w:p w14:paraId="6739066F" w14:textId="77777777" w:rsidR="003C5F78" w:rsidRPr="003F0BC4" w:rsidRDefault="003C5F78" w:rsidP="003C5F78">
      <w:pPr>
        <w:ind w:left="360"/>
        <w:jc w:val="both"/>
        <w:rPr>
          <w:rFonts w:asciiTheme="majorBidi" w:hAnsiTheme="majorBidi" w:cstheme="majorBidi"/>
          <w:szCs w:val="24"/>
        </w:rPr>
      </w:pPr>
    </w:p>
    <w:p w14:paraId="74C1EE41" w14:textId="77777777" w:rsidR="00C17468" w:rsidRPr="003F0BC4" w:rsidRDefault="00C17468" w:rsidP="009212F9">
      <w:pPr>
        <w:pStyle w:val="ListParagraph"/>
        <w:numPr>
          <w:ilvl w:val="0"/>
          <w:numId w:val="33"/>
        </w:numPr>
        <w:spacing w:after="160" w:line="259" w:lineRule="auto"/>
        <w:jc w:val="both"/>
      </w:pPr>
      <w:r w:rsidRPr="003F0BC4">
        <w:rPr>
          <w:rFonts w:eastAsia="Times New Roman"/>
          <w:b/>
          <w:bCs/>
        </w:rPr>
        <w:t xml:space="preserve">Nākamā atvērtās pārvaldības rīcības plāna izstrāde </w:t>
      </w:r>
      <w:r w:rsidRPr="003F0BC4">
        <w:rPr>
          <w:b/>
          <w:bCs/>
        </w:rPr>
        <w:t xml:space="preserve">  </w:t>
      </w:r>
    </w:p>
    <w:p w14:paraId="2F087F2A" w14:textId="2479DCA3" w:rsidR="00A51A6E" w:rsidRPr="003F0BC4" w:rsidRDefault="00C71A0A" w:rsidP="00C71A0A">
      <w:pPr>
        <w:spacing w:after="160" w:line="259" w:lineRule="auto"/>
        <w:jc w:val="both"/>
      </w:pPr>
      <w:r w:rsidRPr="003F0BC4">
        <w:t>I. </w:t>
      </w:r>
      <w:r w:rsidR="00A51A6E" w:rsidRPr="003F0BC4">
        <w:t>Lībķena iepazīstina ar Valsts kancelejas redzējumu par jaunā plāna izstrādes iespējamo laika grafiku</w:t>
      </w:r>
      <w:r w:rsidR="00542719" w:rsidRPr="003F0BC4">
        <w:t xml:space="preserve"> (skatīt Valsts kancelejas prezentācij</w:t>
      </w:r>
      <w:r w:rsidR="003C5F78" w:rsidRPr="003F0BC4">
        <w:t>ā 20. slaidu</w:t>
      </w:r>
      <w:r w:rsidR="00542719" w:rsidRPr="003F0BC4">
        <w:t>)</w:t>
      </w:r>
      <w:r w:rsidR="00A51A6E" w:rsidRPr="003F0BC4">
        <w:t xml:space="preserve">.  </w:t>
      </w:r>
    </w:p>
    <w:p w14:paraId="5FB986EE" w14:textId="0B101359" w:rsidR="00C71A0A" w:rsidRPr="003F0BC4" w:rsidRDefault="00C71A0A" w:rsidP="00542719">
      <w:pPr>
        <w:spacing w:after="160" w:line="259" w:lineRule="auto"/>
        <w:jc w:val="both"/>
      </w:pPr>
      <w:r w:rsidRPr="003F0BC4">
        <w:t xml:space="preserve">Padomes locekļi diskutē par </w:t>
      </w:r>
      <w:r w:rsidR="00F90216" w:rsidRPr="003F0BC4">
        <w:t xml:space="preserve">nepieciešamību panākt </w:t>
      </w:r>
      <w:r w:rsidR="00F90216" w:rsidRPr="003F0BC4">
        <w:rPr>
          <w:u w:val="single"/>
        </w:rPr>
        <w:t>labāku rezultātu</w:t>
      </w:r>
      <w:r w:rsidR="00542719" w:rsidRPr="003F0BC4">
        <w:t>,</w:t>
      </w:r>
      <w:r w:rsidR="00F90216" w:rsidRPr="003F0BC4">
        <w:t xml:space="preserve"> izvirzot plānā iekļaujamos pasākumus</w:t>
      </w:r>
      <w:r w:rsidR="00542719" w:rsidRPr="003F0BC4">
        <w:t xml:space="preserve">. Tāpat padomes locekļi norāda uz </w:t>
      </w:r>
      <w:r w:rsidR="00542719" w:rsidRPr="003F0BC4">
        <w:rPr>
          <w:u w:val="single"/>
        </w:rPr>
        <w:t>ietekmi</w:t>
      </w:r>
      <w:r w:rsidR="00542719" w:rsidRPr="003F0BC4">
        <w:t>, kas būtu vairāk vērtējama, tostarp</w:t>
      </w:r>
      <w:r w:rsidR="00F90216" w:rsidRPr="003F0BC4">
        <w:t xml:space="preserve"> </w:t>
      </w:r>
      <w:r w:rsidR="00066D26" w:rsidRPr="003F0BC4">
        <w:t xml:space="preserve">gan </w:t>
      </w:r>
      <w:r w:rsidR="00F90216" w:rsidRPr="003F0BC4">
        <w:t>ārēju apstākļu ietekm</w:t>
      </w:r>
      <w:r w:rsidR="00542719" w:rsidRPr="003F0BC4">
        <w:t>e</w:t>
      </w:r>
      <w:r w:rsidR="00066D26" w:rsidRPr="003F0BC4">
        <w:t>, gan katra pasākuma sagaidāmā ietekme</w:t>
      </w:r>
      <w:r w:rsidR="00F90216" w:rsidRPr="003F0BC4">
        <w:t xml:space="preserve">. </w:t>
      </w:r>
    </w:p>
    <w:p w14:paraId="2CF1C644" w14:textId="13E66112" w:rsidR="009F6269" w:rsidRPr="009F6269" w:rsidRDefault="00F90216" w:rsidP="009F6269">
      <w:pPr>
        <w:spacing w:after="160" w:line="259" w:lineRule="auto"/>
        <w:jc w:val="both"/>
        <w:rPr>
          <w:szCs w:val="24"/>
        </w:rPr>
      </w:pPr>
      <w:r w:rsidRPr="009F6269">
        <w:rPr>
          <w:szCs w:val="24"/>
        </w:rPr>
        <w:lastRenderedPageBreak/>
        <w:t>R.</w:t>
      </w:r>
      <w:r w:rsidR="005A6C1C" w:rsidRPr="009F6269">
        <w:rPr>
          <w:szCs w:val="24"/>
        </w:rPr>
        <w:t> </w:t>
      </w:r>
      <w:r w:rsidRPr="009F6269">
        <w:rPr>
          <w:szCs w:val="24"/>
        </w:rPr>
        <w:t>Ķenģe atgādina par</w:t>
      </w:r>
      <w:r w:rsidR="009F6269" w:rsidRPr="009F6269">
        <w:rPr>
          <w:szCs w:val="24"/>
        </w:rPr>
        <w:t xml:space="preserve"> nepieciešamību iesaistīt</w:t>
      </w:r>
      <w:r w:rsidRPr="009F6269">
        <w:rPr>
          <w:szCs w:val="24"/>
        </w:rPr>
        <w:t xml:space="preserve"> jauniešu</w:t>
      </w:r>
      <w:r w:rsidR="009F6269" w:rsidRPr="009F6269">
        <w:rPr>
          <w:szCs w:val="24"/>
        </w:rPr>
        <w:t>s</w:t>
      </w:r>
      <w:r w:rsidRPr="009F6269">
        <w:rPr>
          <w:szCs w:val="24"/>
        </w:rPr>
        <w:t xml:space="preserve"> </w:t>
      </w:r>
      <w:r w:rsidR="00066D26" w:rsidRPr="009F6269">
        <w:rPr>
          <w:szCs w:val="24"/>
        </w:rPr>
        <w:t>plāna</w:t>
      </w:r>
      <w:r w:rsidRPr="009F6269">
        <w:rPr>
          <w:szCs w:val="24"/>
        </w:rPr>
        <w:t xml:space="preserve"> izstrādē</w:t>
      </w:r>
      <w:r w:rsidR="009F6269" w:rsidRPr="009F6269">
        <w:rPr>
          <w:szCs w:val="24"/>
        </w:rPr>
        <w:t xml:space="preserve"> un</w:t>
      </w:r>
      <w:r w:rsidRPr="009F6269">
        <w:rPr>
          <w:szCs w:val="24"/>
        </w:rPr>
        <w:t xml:space="preserve"> </w:t>
      </w:r>
      <w:r w:rsidR="00542719" w:rsidRPr="009F6269">
        <w:rPr>
          <w:szCs w:val="24"/>
        </w:rPr>
        <w:t>informē</w:t>
      </w:r>
      <w:r w:rsidR="009F6269" w:rsidRPr="009F6269">
        <w:rPr>
          <w:szCs w:val="24"/>
        </w:rPr>
        <w:t xml:space="preserve"> par</w:t>
      </w:r>
      <w:r w:rsidR="00542719" w:rsidRPr="009F6269">
        <w:rPr>
          <w:szCs w:val="24"/>
        </w:rPr>
        <w:t xml:space="preserve"> </w:t>
      </w:r>
      <w:r w:rsidR="009F6269" w:rsidRPr="009F6269">
        <w:rPr>
          <w:szCs w:val="24"/>
        </w:rPr>
        <w:t>metodisko materiālu “Vienots kvalitātes ietvars darbam ar jaunatni pašvaldībās”, kur 3. sadaļa ir “Jauniešu līdzdalības veicināšana”.</w:t>
      </w:r>
      <w:r w:rsidR="009F6269" w:rsidRPr="009F6269">
        <w:rPr>
          <w:rStyle w:val="FootnoteReference"/>
          <w:szCs w:val="24"/>
        </w:rPr>
        <w:footnoteReference w:id="1"/>
      </w:r>
    </w:p>
    <w:p w14:paraId="1057BB60" w14:textId="2C1AA304" w:rsidR="00F90216" w:rsidRPr="003F0BC4" w:rsidRDefault="00F90216" w:rsidP="00C71A0A">
      <w:pPr>
        <w:spacing w:after="160" w:line="259" w:lineRule="auto"/>
        <w:jc w:val="both"/>
      </w:pPr>
      <w:r w:rsidRPr="003F0BC4">
        <w:t>L.</w:t>
      </w:r>
      <w:r w:rsidR="005A6C1C" w:rsidRPr="003F0BC4">
        <w:t> </w:t>
      </w:r>
      <w:r w:rsidRPr="003F0BC4">
        <w:t xml:space="preserve">Stafecka </w:t>
      </w:r>
      <w:r w:rsidR="000E22C8" w:rsidRPr="003F0BC4">
        <w:t xml:space="preserve">aicina </w:t>
      </w:r>
      <w:r w:rsidR="000E22C8" w:rsidRPr="009F6269">
        <w:t>praktiski darbināt līdzdalības formas</w:t>
      </w:r>
      <w:r w:rsidR="00066D26" w:rsidRPr="003F0BC4">
        <w:t xml:space="preserve"> un norāda, ka svarīgi ir nākotnē vairāk </w:t>
      </w:r>
      <w:r w:rsidR="00066D26" w:rsidRPr="009F6269">
        <w:rPr>
          <w:u w:val="single"/>
        </w:rPr>
        <w:t>orientēties uz to, ka līdzdalība ikdienā tiek vairāk praktizēta</w:t>
      </w:r>
      <w:r w:rsidR="00066D26" w:rsidRPr="003F0BC4">
        <w:t xml:space="preserve">. </w:t>
      </w:r>
    </w:p>
    <w:p w14:paraId="47D48E40" w14:textId="50B9D61A" w:rsidR="00C17468" w:rsidRPr="003F0BC4" w:rsidRDefault="00C17468" w:rsidP="00E6448F">
      <w:pPr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 xml:space="preserve">Padomes lēmums: </w:t>
      </w:r>
      <w:r w:rsidR="00066D26" w:rsidRPr="003F0BC4">
        <w:rPr>
          <w:rFonts w:asciiTheme="majorBidi" w:hAnsiTheme="majorBidi" w:cstheme="majorBidi"/>
          <w:szCs w:val="24"/>
        </w:rPr>
        <w:t>Sniegto informāciju ņemt vērā jaunā plāna izstrādē.</w:t>
      </w:r>
    </w:p>
    <w:p w14:paraId="48CFE9B1" w14:textId="6B45013E" w:rsidR="00E61F4E" w:rsidRPr="003F0BC4" w:rsidRDefault="00E61F4E" w:rsidP="00055443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</w:p>
    <w:p w14:paraId="514D8E79" w14:textId="2C9BC35B" w:rsidR="00E61F4E" w:rsidRPr="003F0BC4" w:rsidRDefault="00E61F4E" w:rsidP="00055443">
      <w:pPr>
        <w:spacing w:after="120"/>
        <w:contextualSpacing/>
        <w:jc w:val="both"/>
        <w:rPr>
          <w:rFonts w:asciiTheme="majorBidi" w:hAnsiTheme="majorBidi" w:cstheme="majorBidi"/>
          <w:b/>
          <w:bCs/>
          <w:szCs w:val="24"/>
        </w:rPr>
      </w:pPr>
      <w:r w:rsidRPr="003F0BC4">
        <w:rPr>
          <w:rFonts w:asciiTheme="majorBidi" w:hAnsiTheme="majorBidi" w:cstheme="majorBidi"/>
          <w:b/>
          <w:bCs/>
          <w:szCs w:val="24"/>
        </w:rPr>
        <w:t xml:space="preserve">Nākamā uzraudzības padomes sēde </w:t>
      </w:r>
      <w:r w:rsidR="009E6EBC" w:rsidRPr="003F0BC4">
        <w:rPr>
          <w:rFonts w:asciiTheme="majorBidi" w:hAnsiTheme="majorBidi" w:cstheme="majorBidi"/>
          <w:b/>
          <w:bCs/>
          <w:szCs w:val="24"/>
        </w:rPr>
        <w:t>plānota</w:t>
      </w:r>
      <w:r w:rsidRPr="003F0BC4">
        <w:rPr>
          <w:rFonts w:asciiTheme="majorBidi" w:hAnsiTheme="majorBidi" w:cstheme="majorBidi"/>
          <w:b/>
          <w:bCs/>
          <w:szCs w:val="24"/>
        </w:rPr>
        <w:t xml:space="preserve"> </w:t>
      </w:r>
      <w:r w:rsidR="00910DE7" w:rsidRPr="003F0BC4">
        <w:rPr>
          <w:rFonts w:asciiTheme="majorBidi" w:hAnsiTheme="majorBidi" w:cstheme="majorBidi"/>
          <w:b/>
          <w:bCs/>
          <w:szCs w:val="24"/>
        </w:rPr>
        <w:t>202</w:t>
      </w:r>
      <w:r w:rsidR="00C71A0A" w:rsidRPr="003F0BC4">
        <w:rPr>
          <w:rFonts w:asciiTheme="majorBidi" w:hAnsiTheme="majorBidi" w:cstheme="majorBidi"/>
          <w:b/>
          <w:bCs/>
          <w:szCs w:val="24"/>
        </w:rPr>
        <w:t>5</w:t>
      </w:r>
      <w:r w:rsidR="00910DE7" w:rsidRPr="003F0BC4">
        <w:rPr>
          <w:rFonts w:asciiTheme="majorBidi" w:hAnsiTheme="majorBidi" w:cstheme="majorBidi"/>
          <w:b/>
          <w:bCs/>
          <w:szCs w:val="24"/>
        </w:rPr>
        <w:t>.</w:t>
      </w:r>
      <w:r w:rsidR="00C55BF6" w:rsidRPr="003F0BC4">
        <w:rPr>
          <w:rFonts w:asciiTheme="majorBidi" w:hAnsiTheme="majorBidi" w:cstheme="majorBidi"/>
          <w:b/>
          <w:bCs/>
          <w:szCs w:val="24"/>
        </w:rPr>
        <w:t> </w:t>
      </w:r>
      <w:r w:rsidR="00910DE7" w:rsidRPr="003F0BC4">
        <w:rPr>
          <w:rFonts w:asciiTheme="majorBidi" w:hAnsiTheme="majorBidi" w:cstheme="majorBidi"/>
          <w:b/>
          <w:bCs/>
          <w:szCs w:val="24"/>
        </w:rPr>
        <w:t xml:space="preserve">gada </w:t>
      </w:r>
      <w:r w:rsidR="00C71A0A" w:rsidRPr="003F0BC4">
        <w:rPr>
          <w:rFonts w:asciiTheme="majorBidi" w:hAnsiTheme="majorBidi" w:cstheme="majorBidi"/>
          <w:b/>
          <w:bCs/>
          <w:szCs w:val="24"/>
        </w:rPr>
        <w:t>pavasarī</w:t>
      </w:r>
      <w:r w:rsidRPr="003F0BC4">
        <w:rPr>
          <w:rFonts w:asciiTheme="majorBidi" w:hAnsiTheme="majorBidi" w:cstheme="majorBidi"/>
          <w:b/>
          <w:bCs/>
          <w:szCs w:val="24"/>
        </w:rPr>
        <w:t>.</w:t>
      </w:r>
    </w:p>
    <w:p w14:paraId="4A7B0BBF" w14:textId="37E77CB1" w:rsidR="003E622F" w:rsidRPr="003F0BC4" w:rsidRDefault="003E622F" w:rsidP="00055443">
      <w:pPr>
        <w:spacing w:after="120"/>
        <w:contextualSpacing/>
        <w:jc w:val="both"/>
        <w:rPr>
          <w:rFonts w:asciiTheme="majorBidi" w:hAnsiTheme="majorBidi" w:cstheme="majorBidi"/>
          <w:i/>
          <w:szCs w:val="24"/>
          <w:u w:val="single"/>
        </w:rPr>
      </w:pPr>
    </w:p>
    <w:p w14:paraId="19F15469" w14:textId="77777777" w:rsidR="00A100D0" w:rsidRPr="003F0BC4" w:rsidRDefault="00BD65A3" w:rsidP="00055443">
      <w:pPr>
        <w:spacing w:after="120"/>
        <w:contextualSpacing/>
        <w:jc w:val="both"/>
        <w:rPr>
          <w:rFonts w:asciiTheme="majorBidi" w:hAnsiTheme="majorBidi" w:cstheme="majorBidi"/>
          <w:i/>
          <w:szCs w:val="24"/>
        </w:rPr>
      </w:pPr>
      <w:r w:rsidRPr="003F0BC4">
        <w:rPr>
          <w:rFonts w:asciiTheme="majorBidi" w:hAnsiTheme="majorBidi" w:cstheme="majorBidi"/>
          <w:i/>
          <w:szCs w:val="24"/>
          <w:u w:val="single"/>
        </w:rPr>
        <w:t>Pielikumā</w:t>
      </w:r>
      <w:r w:rsidRPr="003F0BC4">
        <w:rPr>
          <w:rFonts w:asciiTheme="majorBidi" w:hAnsiTheme="majorBidi" w:cstheme="majorBidi"/>
          <w:i/>
          <w:szCs w:val="24"/>
        </w:rPr>
        <w:t>:</w:t>
      </w:r>
      <w:r w:rsidR="002A3A29" w:rsidRPr="003F0BC4">
        <w:rPr>
          <w:rFonts w:asciiTheme="majorBidi" w:hAnsiTheme="majorBidi" w:cstheme="majorBidi"/>
          <w:i/>
          <w:szCs w:val="24"/>
        </w:rPr>
        <w:t xml:space="preserve"> </w:t>
      </w:r>
    </w:p>
    <w:p w14:paraId="25F8281F" w14:textId="7BD91BDD" w:rsidR="00910DE7" w:rsidRPr="003F0BC4" w:rsidRDefault="00BD65A3" w:rsidP="00A100D0">
      <w:pPr>
        <w:pStyle w:val="ListParagraph"/>
        <w:numPr>
          <w:ilvl w:val="0"/>
          <w:numId w:val="18"/>
        </w:numPr>
        <w:spacing w:after="120"/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hAnsiTheme="majorBidi" w:cstheme="majorBidi"/>
          <w:szCs w:val="24"/>
        </w:rPr>
        <w:t xml:space="preserve">Valsts kancelejas </w:t>
      </w:r>
      <w:r w:rsidR="001D4054" w:rsidRPr="003F0BC4">
        <w:rPr>
          <w:rFonts w:asciiTheme="majorBidi" w:hAnsiTheme="majorBidi" w:cstheme="majorBidi"/>
          <w:szCs w:val="24"/>
        </w:rPr>
        <w:t>prezentācija</w:t>
      </w:r>
      <w:r w:rsidR="00DF71C4" w:rsidRPr="003F0BC4">
        <w:rPr>
          <w:rFonts w:asciiTheme="majorBidi" w:hAnsiTheme="majorBidi" w:cstheme="majorBidi"/>
          <w:szCs w:val="24"/>
        </w:rPr>
        <w:t>.</w:t>
      </w:r>
    </w:p>
    <w:p w14:paraId="607E38FF" w14:textId="77777777" w:rsidR="005E503C" w:rsidRPr="003F0BC4" w:rsidRDefault="005E503C" w:rsidP="005E503C">
      <w:pPr>
        <w:jc w:val="both"/>
        <w:rPr>
          <w:rFonts w:asciiTheme="majorBidi" w:eastAsia="Times New Roman" w:hAnsiTheme="majorBidi" w:cstheme="majorBidi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103"/>
        <w:gridCol w:w="1560"/>
        <w:gridCol w:w="2268"/>
      </w:tblGrid>
      <w:tr w:rsidR="00B21C42" w:rsidRPr="003F0BC4" w14:paraId="28BC1544" w14:textId="77777777" w:rsidTr="00853AE8">
        <w:tc>
          <w:tcPr>
            <w:tcW w:w="5103" w:type="dxa"/>
            <w:vAlign w:val="center"/>
          </w:tcPr>
          <w:p w14:paraId="655D85C5" w14:textId="2760E0C5" w:rsidR="005E503C" w:rsidRPr="003F0BC4" w:rsidRDefault="005E503C" w:rsidP="005E503C">
            <w:pPr>
              <w:ind w:hanging="113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Padomes priekšsēdētāja</w:t>
            </w:r>
          </w:p>
        </w:tc>
        <w:tc>
          <w:tcPr>
            <w:tcW w:w="1560" w:type="dxa"/>
            <w:vAlign w:val="center"/>
          </w:tcPr>
          <w:p w14:paraId="4FE1CF6D" w14:textId="77777777" w:rsidR="005E503C" w:rsidRPr="003F0BC4" w:rsidRDefault="005E503C" w:rsidP="005E503C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24DF61EA" w14:textId="31F4F344" w:rsidR="005E503C" w:rsidRPr="003F0BC4" w:rsidRDefault="005E503C" w:rsidP="005E503C">
            <w:pPr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3F0BC4">
              <w:rPr>
                <w:rFonts w:asciiTheme="majorBidi" w:eastAsia="Times New Roman" w:hAnsiTheme="majorBidi" w:cstheme="majorBidi"/>
                <w:szCs w:val="24"/>
              </w:rPr>
              <w:t>I. Lībķena</w:t>
            </w:r>
          </w:p>
        </w:tc>
      </w:tr>
      <w:tr w:rsidR="00B21C42" w:rsidRPr="003F0BC4" w14:paraId="69C88258" w14:textId="77777777" w:rsidTr="00853AE8">
        <w:tc>
          <w:tcPr>
            <w:tcW w:w="5103" w:type="dxa"/>
            <w:vAlign w:val="center"/>
          </w:tcPr>
          <w:p w14:paraId="5288A193" w14:textId="77777777" w:rsidR="005E503C" w:rsidRPr="003F0BC4" w:rsidRDefault="005E503C" w:rsidP="005E503C">
            <w:pPr>
              <w:ind w:hanging="113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AB765E" w14:textId="77777777" w:rsidR="005E503C" w:rsidRPr="003F0BC4" w:rsidRDefault="005E503C" w:rsidP="005E503C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E8D88D" w14:textId="77777777" w:rsidR="005E503C" w:rsidRPr="003F0BC4" w:rsidRDefault="005E503C" w:rsidP="005E503C">
            <w:pPr>
              <w:jc w:val="both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0D58A4D5" w14:textId="0FBFC4C4" w:rsidR="005E503C" w:rsidRPr="003F0BC4" w:rsidRDefault="005E503C" w:rsidP="009E6EBC">
      <w:pPr>
        <w:jc w:val="both"/>
        <w:rPr>
          <w:rFonts w:asciiTheme="majorBidi" w:hAnsiTheme="majorBidi" w:cstheme="majorBidi"/>
          <w:szCs w:val="24"/>
        </w:rPr>
      </w:pPr>
      <w:r w:rsidRPr="003F0BC4">
        <w:rPr>
          <w:rFonts w:asciiTheme="majorBidi" w:eastAsia="Times New Roman" w:hAnsiTheme="majorBidi" w:cstheme="majorBidi"/>
          <w:szCs w:val="24"/>
        </w:rPr>
        <w:t>* Dokuments ir parakstīts ar drošu elektronisko parakstu</w:t>
      </w:r>
    </w:p>
    <w:sectPr w:rsidR="005E503C" w:rsidRPr="003F0BC4" w:rsidSect="002674E3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12F0F" w14:textId="77777777" w:rsidR="00C72C72" w:rsidRDefault="00C72C72" w:rsidP="00CB7E83">
      <w:r>
        <w:separator/>
      </w:r>
    </w:p>
  </w:endnote>
  <w:endnote w:type="continuationSeparator" w:id="0">
    <w:p w14:paraId="3B21C27D" w14:textId="77777777" w:rsidR="00C72C72" w:rsidRDefault="00C72C72" w:rsidP="00CB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83794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C0E06" w14:textId="4CEFA24F" w:rsidR="002A3A29" w:rsidRPr="008A2731" w:rsidRDefault="002A3A29">
        <w:pPr>
          <w:pStyle w:val="Footer"/>
          <w:jc w:val="right"/>
          <w:rPr>
            <w:sz w:val="20"/>
            <w:szCs w:val="20"/>
          </w:rPr>
        </w:pPr>
        <w:r w:rsidRPr="008A2731">
          <w:rPr>
            <w:sz w:val="20"/>
            <w:szCs w:val="20"/>
          </w:rPr>
          <w:fldChar w:fldCharType="begin"/>
        </w:r>
        <w:r w:rsidRPr="008A2731">
          <w:rPr>
            <w:sz w:val="20"/>
            <w:szCs w:val="20"/>
          </w:rPr>
          <w:instrText xml:space="preserve"> PAGE   \* MERGEFORMAT </w:instrText>
        </w:r>
        <w:r w:rsidRPr="008A2731">
          <w:rPr>
            <w:sz w:val="20"/>
            <w:szCs w:val="20"/>
          </w:rPr>
          <w:fldChar w:fldCharType="separate"/>
        </w:r>
        <w:r w:rsidRPr="008A2731">
          <w:rPr>
            <w:noProof/>
            <w:sz w:val="20"/>
            <w:szCs w:val="20"/>
          </w:rPr>
          <w:t>2</w:t>
        </w:r>
        <w:r w:rsidRPr="008A2731">
          <w:rPr>
            <w:noProof/>
            <w:sz w:val="20"/>
            <w:szCs w:val="20"/>
          </w:rPr>
          <w:fldChar w:fldCharType="end"/>
        </w:r>
      </w:p>
    </w:sdtContent>
  </w:sdt>
  <w:p w14:paraId="42D50EAA" w14:textId="77777777" w:rsidR="002A3A29" w:rsidRPr="008A2731" w:rsidRDefault="002A3A2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764F" w14:textId="77777777" w:rsidR="00C72C72" w:rsidRDefault="00C72C72" w:rsidP="00CB7E83">
      <w:r>
        <w:separator/>
      </w:r>
    </w:p>
  </w:footnote>
  <w:footnote w:type="continuationSeparator" w:id="0">
    <w:p w14:paraId="169284BD" w14:textId="77777777" w:rsidR="00C72C72" w:rsidRDefault="00C72C72" w:rsidP="00CB7E83">
      <w:r>
        <w:continuationSeparator/>
      </w:r>
    </w:p>
  </w:footnote>
  <w:footnote w:id="1">
    <w:p w14:paraId="2A2CC080" w14:textId="4AF94EAA" w:rsidR="009F6269" w:rsidRDefault="009F6269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9F6269">
        <w:t>ieejams šeit:</w:t>
      </w:r>
      <w:r w:rsidRPr="00495149">
        <w:rPr>
          <w:color w:val="FF0000"/>
        </w:rPr>
        <w:t xml:space="preserve"> </w:t>
      </w:r>
      <w:hyperlink r:id="rId1" w:history="1">
        <w:r w:rsidRPr="00495149">
          <w:rPr>
            <w:rStyle w:val="Hyperlink"/>
          </w:rPr>
          <w:t>https://www.izm.gov.lv/lv/jaunums/publicets-metodiskais-materials-vienots-kvalitates-ietvars-darbam-ar-jaunatni-pasvaldibas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C10"/>
    <w:multiLevelType w:val="hybridMultilevel"/>
    <w:tmpl w:val="21229682"/>
    <w:lvl w:ilvl="0" w:tplc="7048F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A29"/>
    <w:multiLevelType w:val="hybridMultilevel"/>
    <w:tmpl w:val="116A5812"/>
    <w:lvl w:ilvl="0" w:tplc="24CAA1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1360F"/>
    <w:multiLevelType w:val="hybridMultilevel"/>
    <w:tmpl w:val="ABF21922"/>
    <w:lvl w:ilvl="0" w:tplc="3878B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875"/>
    <w:multiLevelType w:val="hybridMultilevel"/>
    <w:tmpl w:val="2E04DAF2"/>
    <w:lvl w:ilvl="0" w:tplc="43407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80C6C"/>
    <w:multiLevelType w:val="hybridMultilevel"/>
    <w:tmpl w:val="250A3ADC"/>
    <w:lvl w:ilvl="0" w:tplc="68A0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11BF7"/>
    <w:multiLevelType w:val="hybridMultilevel"/>
    <w:tmpl w:val="D0F62C2E"/>
    <w:lvl w:ilvl="0" w:tplc="3EBC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3611"/>
    <w:multiLevelType w:val="hybridMultilevel"/>
    <w:tmpl w:val="BAE44F60"/>
    <w:lvl w:ilvl="0" w:tplc="C664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E5D06"/>
    <w:multiLevelType w:val="hybridMultilevel"/>
    <w:tmpl w:val="1ABABDF2"/>
    <w:lvl w:ilvl="0" w:tplc="80C8DB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BE160C"/>
    <w:multiLevelType w:val="hybridMultilevel"/>
    <w:tmpl w:val="6E726A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2D0"/>
    <w:multiLevelType w:val="hybridMultilevel"/>
    <w:tmpl w:val="01CEB97C"/>
    <w:lvl w:ilvl="0" w:tplc="5D6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E3286"/>
    <w:multiLevelType w:val="hybridMultilevel"/>
    <w:tmpl w:val="C4A8D41C"/>
    <w:lvl w:ilvl="0" w:tplc="D9FC4B6A">
      <w:start w:val="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6557AD7"/>
    <w:multiLevelType w:val="hybridMultilevel"/>
    <w:tmpl w:val="CA104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E6557"/>
    <w:multiLevelType w:val="hybridMultilevel"/>
    <w:tmpl w:val="D96A5356"/>
    <w:lvl w:ilvl="0" w:tplc="6994DF3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B537A"/>
    <w:multiLevelType w:val="hybridMultilevel"/>
    <w:tmpl w:val="48CC20CA"/>
    <w:lvl w:ilvl="0" w:tplc="6EF8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0A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C0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8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08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6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A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A4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8B5F3F"/>
    <w:multiLevelType w:val="hybridMultilevel"/>
    <w:tmpl w:val="61C076C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463577"/>
    <w:multiLevelType w:val="hybridMultilevel"/>
    <w:tmpl w:val="615218EA"/>
    <w:lvl w:ilvl="0" w:tplc="B0984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B6420"/>
    <w:multiLevelType w:val="hybridMultilevel"/>
    <w:tmpl w:val="416412DC"/>
    <w:lvl w:ilvl="0" w:tplc="E0B41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00DBA"/>
    <w:multiLevelType w:val="hybridMultilevel"/>
    <w:tmpl w:val="DF3C7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85EF1"/>
    <w:multiLevelType w:val="hybridMultilevel"/>
    <w:tmpl w:val="E9D67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79A5"/>
    <w:multiLevelType w:val="hybridMultilevel"/>
    <w:tmpl w:val="F9909BD6"/>
    <w:lvl w:ilvl="0" w:tplc="ECEA5BB8">
      <w:start w:val="1"/>
      <w:numFmt w:val="upperRoman"/>
      <w:lvlText w:val="%1."/>
      <w:lvlJc w:val="left"/>
      <w:pPr>
        <w:ind w:left="285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8A6021B"/>
    <w:multiLevelType w:val="hybridMultilevel"/>
    <w:tmpl w:val="5F0A91EE"/>
    <w:lvl w:ilvl="0" w:tplc="05F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71189"/>
    <w:multiLevelType w:val="hybridMultilevel"/>
    <w:tmpl w:val="F95A9450"/>
    <w:lvl w:ilvl="0" w:tplc="CE7ACD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04B62"/>
    <w:multiLevelType w:val="hybridMultilevel"/>
    <w:tmpl w:val="1D3C05B2"/>
    <w:lvl w:ilvl="0" w:tplc="5C9654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367C44"/>
    <w:multiLevelType w:val="hybridMultilevel"/>
    <w:tmpl w:val="D432F7FA"/>
    <w:lvl w:ilvl="0" w:tplc="17D6E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D1"/>
    <w:multiLevelType w:val="hybridMultilevel"/>
    <w:tmpl w:val="AF1EA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173D"/>
    <w:multiLevelType w:val="hybridMultilevel"/>
    <w:tmpl w:val="162873CC"/>
    <w:lvl w:ilvl="0" w:tplc="ECEA5B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DC7E51"/>
    <w:multiLevelType w:val="hybridMultilevel"/>
    <w:tmpl w:val="77E40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10A"/>
    <w:multiLevelType w:val="hybridMultilevel"/>
    <w:tmpl w:val="F8E2AD94"/>
    <w:lvl w:ilvl="0" w:tplc="70A27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1334C"/>
    <w:multiLevelType w:val="hybridMultilevel"/>
    <w:tmpl w:val="1A58F9FC"/>
    <w:lvl w:ilvl="0" w:tplc="02B8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2E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6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6F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8B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86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69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F51A3"/>
    <w:multiLevelType w:val="multilevel"/>
    <w:tmpl w:val="22D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6544"/>
    <w:multiLevelType w:val="hybridMultilevel"/>
    <w:tmpl w:val="91306E66"/>
    <w:lvl w:ilvl="0" w:tplc="DF56654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4F3E72C6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5E8CA1AC">
      <w:start w:val="1"/>
      <w:numFmt w:val="upperLetter"/>
      <w:lvlText w:val="%3."/>
      <w:lvlJc w:val="left"/>
      <w:pPr>
        <w:ind w:left="3049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B3135"/>
    <w:multiLevelType w:val="hybridMultilevel"/>
    <w:tmpl w:val="A3B6F0DE"/>
    <w:lvl w:ilvl="0" w:tplc="D0FE3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E1224"/>
    <w:multiLevelType w:val="hybridMultilevel"/>
    <w:tmpl w:val="75A8176E"/>
    <w:lvl w:ilvl="0" w:tplc="15A81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47137"/>
    <w:multiLevelType w:val="hybridMultilevel"/>
    <w:tmpl w:val="D45C445E"/>
    <w:lvl w:ilvl="0" w:tplc="B82E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73961"/>
    <w:multiLevelType w:val="hybridMultilevel"/>
    <w:tmpl w:val="F2A665F2"/>
    <w:lvl w:ilvl="0" w:tplc="02B8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2E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6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6F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8B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86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69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678540">
    <w:abstractNumId w:val="21"/>
  </w:num>
  <w:num w:numId="2" w16cid:durableId="1493108450">
    <w:abstractNumId w:val="34"/>
  </w:num>
  <w:num w:numId="3" w16cid:durableId="405078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260283">
    <w:abstractNumId w:val="11"/>
  </w:num>
  <w:num w:numId="5" w16cid:durableId="853498661">
    <w:abstractNumId w:val="26"/>
  </w:num>
  <w:num w:numId="6" w16cid:durableId="144661869">
    <w:abstractNumId w:val="14"/>
  </w:num>
  <w:num w:numId="7" w16cid:durableId="1350253967">
    <w:abstractNumId w:val="29"/>
  </w:num>
  <w:num w:numId="8" w16cid:durableId="178396782">
    <w:abstractNumId w:val="1"/>
  </w:num>
  <w:num w:numId="9" w16cid:durableId="449016265">
    <w:abstractNumId w:val="30"/>
  </w:num>
  <w:num w:numId="10" w16cid:durableId="1046493424">
    <w:abstractNumId w:val="22"/>
  </w:num>
  <w:num w:numId="11" w16cid:durableId="384335251">
    <w:abstractNumId w:val="25"/>
  </w:num>
  <w:num w:numId="12" w16cid:durableId="1993559982">
    <w:abstractNumId w:val="19"/>
  </w:num>
  <w:num w:numId="13" w16cid:durableId="236061434">
    <w:abstractNumId w:val="34"/>
  </w:num>
  <w:num w:numId="14" w16cid:durableId="1646541681">
    <w:abstractNumId w:val="28"/>
  </w:num>
  <w:num w:numId="15" w16cid:durableId="2034376062">
    <w:abstractNumId w:val="12"/>
  </w:num>
  <w:num w:numId="16" w16cid:durableId="1879393994">
    <w:abstractNumId w:val="9"/>
  </w:num>
  <w:num w:numId="17" w16cid:durableId="1522040361">
    <w:abstractNumId w:val="18"/>
  </w:num>
  <w:num w:numId="18" w16cid:durableId="55981656">
    <w:abstractNumId w:val="24"/>
  </w:num>
  <w:num w:numId="19" w16cid:durableId="1923299657">
    <w:abstractNumId w:val="13"/>
  </w:num>
  <w:num w:numId="20" w16cid:durableId="656611426">
    <w:abstractNumId w:val="17"/>
  </w:num>
  <w:num w:numId="21" w16cid:durableId="852039425">
    <w:abstractNumId w:val="8"/>
  </w:num>
  <w:num w:numId="22" w16cid:durableId="1496919614">
    <w:abstractNumId w:val="27"/>
  </w:num>
  <w:num w:numId="23" w16cid:durableId="612784241">
    <w:abstractNumId w:val="7"/>
  </w:num>
  <w:num w:numId="24" w16cid:durableId="1784618497">
    <w:abstractNumId w:val="0"/>
  </w:num>
  <w:num w:numId="25" w16cid:durableId="2041390082">
    <w:abstractNumId w:val="5"/>
  </w:num>
  <w:num w:numId="26" w16cid:durableId="417598069">
    <w:abstractNumId w:val="33"/>
  </w:num>
  <w:num w:numId="27" w16cid:durableId="189026095">
    <w:abstractNumId w:val="23"/>
  </w:num>
  <w:num w:numId="28" w16cid:durableId="564755329">
    <w:abstractNumId w:val="31"/>
  </w:num>
  <w:num w:numId="29" w16cid:durableId="1282807024">
    <w:abstractNumId w:val="6"/>
  </w:num>
  <w:num w:numId="30" w16cid:durableId="534736556">
    <w:abstractNumId w:val="2"/>
  </w:num>
  <w:num w:numId="31" w16cid:durableId="194317071">
    <w:abstractNumId w:val="10"/>
  </w:num>
  <w:num w:numId="32" w16cid:durableId="1717272560">
    <w:abstractNumId w:val="16"/>
  </w:num>
  <w:num w:numId="33" w16cid:durableId="339088021">
    <w:abstractNumId w:val="32"/>
  </w:num>
  <w:num w:numId="34" w16cid:durableId="1914655139">
    <w:abstractNumId w:val="3"/>
  </w:num>
  <w:num w:numId="35" w16cid:durableId="1709334762">
    <w:abstractNumId w:val="4"/>
  </w:num>
  <w:num w:numId="36" w16cid:durableId="1591237089">
    <w:abstractNumId w:val="15"/>
  </w:num>
  <w:num w:numId="37" w16cid:durableId="402414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1E"/>
    <w:rsid w:val="00021474"/>
    <w:rsid w:val="00024C1F"/>
    <w:rsid w:val="00027338"/>
    <w:rsid w:val="00030310"/>
    <w:rsid w:val="00036F1A"/>
    <w:rsid w:val="00055443"/>
    <w:rsid w:val="00063E9A"/>
    <w:rsid w:val="00066D26"/>
    <w:rsid w:val="000760F9"/>
    <w:rsid w:val="00080B0F"/>
    <w:rsid w:val="00085D65"/>
    <w:rsid w:val="00091CF2"/>
    <w:rsid w:val="00095CCC"/>
    <w:rsid w:val="000A342D"/>
    <w:rsid w:val="000B0EDA"/>
    <w:rsid w:val="000C01BA"/>
    <w:rsid w:val="000C3814"/>
    <w:rsid w:val="000C4923"/>
    <w:rsid w:val="000C505E"/>
    <w:rsid w:val="000C5725"/>
    <w:rsid w:val="000C6D70"/>
    <w:rsid w:val="000D0FAE"/>
    <w:rsid w:val="000E22C8"/>
    <w:rsid w:val="000E2342"/>
    <w:rsid w:val="000F01A0"/>
    <w:rsid w:val="000F489B"/>
    <w:rsid w:val="00141E00"/>
    <w:rsid w:val="001446C3"/>
    <w:rsid w:val="00144E70"/>
    <w:rsid w:val="00186C1B"/>
    <w:rsid w:val="001B0ED0"/>
    <w:rsid w:val="001D08F8"/>
    <w:rsid w:val="001D1AA0"/>
    <w:rsid w:val="001D289D"/>
    <w:rsid w:val="001D4054"/>
    <w:rsid w:val="001D6608"/>
    <w:rsid w:val="001E03F9"/>
    <w:rsid w:val="00200979"/>
    <w:rsid w:val="00202332"/>
    <w:rsid w:val="002064EF"/>
    <w:rsid w:val="0020724D"/>
    <w:rsid w:val="0023305C"/>
    <w:rsid w:val="00234EB6"/>
    <w:rsid w:val="00242DD7"/>
    <w:rsid w:val="00244A4F"/>
    <w:rsid w:val="002674E3"/>
    <w:rsid w:val="002726B4"/>
    <w:rsid w:val="00275142"/>
    <w:rsid w:val="0027573E"/>
    <w:rsid w:val="002806B2"/>
    <w:rsid w:val="00282D77"/>
    <w:rsid w:val="00284762"/>
    <w:rsid w:val="002A3A29"/>
    <w:rsid w:val="002A4872"/>
    <w:rsid w:val="002B2574"/>
    <w:rsid w:val="002B3642"/>
    <w:rsid w:val="002B6879"/>
    <w:rsid w:val="002C2878"/>
    <w:rsid w:val="002C2D7E"/>
    <w:rsid w:val="002C67C7"/>
    <w:rsid w:val="002F3407"/>
    <w:rsid w:val="002F635D"/>
    <w:rsid w:val="00310855"/>
    <w:rsid w:val="00362F2B"/>
    <w:rsid w:val="00377F42"/>
    <w:rsid w:val="00392997"/>
    <w:rsid w:val="00395CCB"/>
    <w:rsid w:val="003A150A"/>
    <w:rsid w:val="003A4B0A"/>
    <w:rsid w:val="003A7288"/>
    <w:rsid w:val="003C5F78"/>
    <w:rsid w:val="003E622F"/>
    <w:rsid w:val="003F0BC4"/>
    <w:rsid w:val="0040202C"/>
    <w:rsid w:val="004133CD"/>
    <w:rsid w:val="004238B6"/>
    <w:rsid w:val="0042404F"/>
    <w:rsid w:val="00424FC3"/>
    <w:rsid w:val="004268EA"/>
    <w:rsid w:val="0043706C"/>
    <w:rsid w:val="00452A5D"/>
    <w:rsid w:val="00472638"/>
    <w:rsid w:val="00475347"/>
    <w:rsid w:val="0049086C"/>
    <w:rsid w:val="00495149"/>
    <w:rsid w:val="004972CA"/>
    <w:rsid w:val="004B45E2"/>
    <w:rsid w:val="004C448A"/>
    <w:rsid w:val="004E095E"/>
    <w:rsid w:val="005370D7"/>
    <w:rsid w:val="00542719"/>
    <w:rsid w:val="005677DD"/>
    <w:rsid w:val="00571538"/>
    <w:rsid w:val="00576C2F"/>
    <w:rsid w:val="00592D67"/>
    <w:rsid w:val="005A6C1C"/>
    <w:rsid w:val="005A748F"/>
    <w:rsid w:val="005B062C"/>
    <w:rsid w:val="005D7779"/>
    <w:rsid w:val="005E09C0"/>
    <w:rsid w:val="005E334D"/>
    <w:rsid w:val="005E503C"/>
    <w:rsid w:val="005F11C8"/>
    <w:rsid w:val="005F7EF3"/>
    <w:rsid w:val="00603EC9"/>
    <w:rsid w:val="00604460"/>
    <w:rsid w:val="00620769"/>
    <w:rsid w:val="00624DC2"/>
    <w:rsid w:val="00627438"/>
    <w:rsid w:val="00637AFB"/>
    <w:rsid w:val="006427CE"/>
    <w:rsid w:val="00643EA1"/>
    <w:rsid w:val="00650A65"/>
    <w:rsid w:val="00666CAF"/>
    <w:rsid w:val="00670445"/>
    <w:rsid w:val="006A4FCD"/>
    <w:rsid w:val="006B5783"/>
    <w:rsid w:val="006C07A3"/>
    <w:rsid w:val="006C0D21"/>
    <w:rsid w:val="006C6092"/>
    <w:rsid w:val="0070222E"/>
    <w:rsid w:val="00710AFB"/>
    <w:rsid w:val="00734817"/>
    <w:rsid w:val="007437AF"/>
    <w:rsid w:val="00756113"/>
    <w:rsid w:val="007832FA"/>
    <w:rsid w:val="00783A18"/>
    <w:rsid w:val="007C6FC0"/>
    <w:rsid w:val="00804955"/>
    <w:rsid w:val="0080498C"/>
    <w:rsid w:val="008133C2"/>
    <w:rsid w:val="00822F6A"/>
    <w:rsid w:val="00841E3B"/>
    <w:rsid w:val="008451A7"/>
    <w:rsid w:val="008541AE"/>
    <w:rsid w:val="008639B7"/>
    <w:rsid w:val="008866E3"/>
    <w:rsid w:val="0089798A"/>
    <w:rsid w:val="008A2731"/>
    <w:rsid w:val="008A73B2"/>
    <w:rsid w:val="008C6B8C"/>
    <w:rsid w:val="008E484E"/>
    <w:rsid w:val="008E6C64"/>
    <w:rsid w:val="00902F50"/>
    <w:rsid w:val="00907CBE"/>
    <w:rsid w:val="00910DE7"/>
    <w:rsid w:val="00910E6C"/>
    <w:rsid w:val="009212F9"/>
    <w:rsid w:val="009277BF"/>
    <w:rsid w:val="00934CD7"/>
    <w:rsid w:val="00936652"/>
    <w:rsid w:val="009423E8"/>
    <w:rsid w:val="0094251E"/>
    <w:rsid w:val="0095761C"/>
    <w:rsid w:val="009629E7"/>
    <w:rsid w:val="00986414"/>
    <w:rsid w:val="009B687D"/>
    <w:rsid w:val="009B7B1D"/>
    <w:rsid w:val="009D3A79"/>
    <w:rsid w:val="009E6EBC"/>
    <w:rsid w:val="009F537A"/>
    <w:rsid w:val="009F6269"/>
    <w:rsid w:val="00A0073E"/>
    <w:rsid w:val="00A100D0"/>
    <w:rsid w:val="00A20725"/>
    <w:rsid w:val="00A33587"/>
    <w:rsid w:val="00A50527"/>
    <w:rsid w:val="00A51A6E"/>
    <w:rsid w:val="00A63A6C"/>
    <w:rsid w:val="00A760DE"/>
    <w:rsid w:val="00A90AA9"/>
    <w:rsid w:val="00A933F1"/>
    <w:rsid w:val="00AA10F3"/>
    <w:rsid w:val="00AA5B43"/>
    <w:rsid w:val="00AB7FD2"/>
    <w:rsid w:val="00AE36A4"/>
    <w:rsid w:val="00B15CCB"/>
    <w:rsid w:val="00B21C42"/>
    <w:rsid w:val="00B31B8C"/>
    <w:rsid w:val="00B34CA4"/>
    <w:rsid w:val="00B414A3"/>
    <w:rsid w:val="00B647E9"/>
    <w:rsid w:val="00B76D79"/>
    <w:rsid w:val="00B76E59"/>
    <w:rsid w:val="00B976A1"/>
    <w:rsid w:val="00BA3DE5"/>
    <w:rsid w:val="00BA599D"/>
    <w:rsid w:val="00BB007C"/>
    <w:rsid w:val="00BC0775"/>
    <w:rsid w:val="00BC2651"/>
    <w:rsid w:val="00BC4752"/>
    <w:rsid w:val="00BD65A3"/>
    <w:rsid w:val="00BD7D34"/>
    <w:rsid w:val="00BE09A4"/>
    <w:rsid w:val="00BE4E5C"/>
    <w:rsid w:val="00BF484F"/>
    <w:rsid w:val="00BF7C35"/>
    <w:rsid w:val="00C05985"/>
    <w:rsid w:val="00C121F3"/>
    <w:rsid w:val="00C17468"/>
    <w:rsid w:val="00C3504C"/>
    <w:rsid w:val="00C3708A"/>
    <w:rsid w:val="00C37999"/>
    <w:rsid w:val="00C55BF6"/>
    <w:rsid w:val="00C705C1"/>
    <w:rsid w:val="00C71A0A"/>
    <w:rsid w:val="00C72C72"/>
    <w:rsid w:val="00C75973"/>
    <w:rsid w:val="00C76990"/>
    <w:rsid w:val="00C809E2"/>
    <w:rsid w:val="00C81BF9"/>
    <w:rsid w:val="00C974A4"/>
    <w:rsid w:val="00CA32F1"/>
    <w:rsid w:val="00CA48C8"/>
    <w:rsid w:val="00CB1DA5"/>
    <w:rsid w:val="00CB2980"/>
    <w:rsid w:val="00CB7037"/>
    <w:rsid w:val="00CB7E83"/>
    <w:rsid w:val="00CD4BC0"/>
    <w:rsid w:val="00CD55FD"/>
    <w:rsid w:val="00CD6A8C"/>
    <w:rsid w:val="00CE29BA"/>
    <w:rsid w:val="00CF5FC3"/>
    <w:rsid w:val="00D00491"/>
    <w:rsid w:val="00D079D0"/>
    <w:rsid w:val="00D226EC"/>
    <w:rsid w:val="00D247AA"/>
    <w:rsid w:val="00D368BE"/>
    <w:rsid w:val="00D41453"/>
    <w:rsid w:val="00D43338"/>
    <w:rsid w:val="00D50FB8"/>
    <w:rsid w:val="00D54428"/>
    <w:rsid w:val="00D61B32"/>
    <w:rsid w:val="00D66E84"/>
    <w:rsid w:val="00D75BD7"/>
    <w:rsid w:val="00D87BE5"/>
    <w:rsid w:val="00DA0F1A"/>
    <w:rsid w:val="00DB4E14"/>
    <w:rsid w:val="00DB6C5A"/>
    <w:rsid w:val="00DC79B5"/>
    <w:rsid w:val="00DD0F62"/>
    <w:rsid w:val="00DE063A"/>
    <w:rsid w:val="00DE23F6"/>
    <w:rsid w:val="00DE32B3"/>
    <w:rsid w:val="00DF12BB"/>
    <w:rsid w:val="00DF56B8"/>
    <w:rsid w:val="00DF71C4"/>
    <w:rsid w:val="00E05070"/>
    <w:rsid w:val="00E060CC"/>
    <w:rsid w:val="00E1212D"/>
    <w:rsid w:val="00E22E4C"/>
    <w:rsid w:val="00E30987"/>
    <w:rsid w:val="00E36E24"/>
    <w:rsid w:val="00E37675"/>
    <w:rsid w:val="00E43A12"/>
    <w:rsid w:val="00E50039"/>
    <w:rsid w:val="00E6159B"/>
    <w:rsid w:val="00E61F4E"/>
    <w:rsid w:val="00E6448F"/>
    <w:rsid w:val="00E701BB"/>
    <w:rsid w:val="00E75EBE"/>
    <w:rsid w:val="00E80EAA"/>
    <w:rsid w:val="00E83BE7"/>
    <w:rsid w:val="00E9064A"/>
    <w:rsid w:val="00E90C03"/>
    <w:rsid w:val="00E9127E"/>
    <w:rsid w:val="00E97E02"/>
    <w:rsid w:val="00EA4EEF"/>
    <w:rsid w:val="00EA5C3D"/>
    <w:rsid w:val="00ED2FDA"/>
    <w:rsid w:val="00ED5C77"/>
    <w:rsid w:val="00EE13AD"/>
    <w:rsid w:val="00EF5957"/>
    <w:rsid w:val="00EF5CEC"/>
    <w:rsid w:val="00F229D3"/>
    <w:rsid w:val="00F2545B"/>
    <w:rsid w:val="00F321B0"/>
    <w:rsid w:val="00F341FB"/>
    <w:rsid w:val="00F6003E"/>
    <w:rsid w:val="00F67C60"/>
    <w:rsid w:val="00F90216"/>
    <w:rsid w:val="00FC68A9"/>
    <w:rsid w:val="00FC6B3F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D6BF"/>
  <w15:chartTrackingRefBased/>
  <w15:docId w15:val="{0CF73532-DC98-4137-84B6-164333A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13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1A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A3"/>
    <w:pPr>
      <w:ind w:left="720"/>
      <w:contextualSpacing/>
    </w:pPr>
  </w:style>
  <w:style w:type="paragraph" w:customStyle="1" w:styleId="chat-list-item">
    <w:name w:val="chat-list-item"/>
    <w:basedOn w:val="Normal"/>
    <w:rsid w:val="00BD65A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ntent-text">
    <w:name w:val="content-text"/>
    <w:basedOn w:val="DefaultParagraphFont"/>
    <w:rsid w:val="00BD65A3"/>
  </w:style>
  <w:style w:type="table" w:styleId="TableGrid">
    <w:name w:val="Table Grid"/>
    <w:basedOn w:val="TableNormal"/>
    <w:uiPriority w:val="59"/>
    <w:rsid w:val="00BD65A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65A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83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B7E8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1AA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E5"/>
    <w:rPr>
      <w:rFonts w:asciiTheme="majorHAnsi" w:eastAsiaTheme="majorEastAsia" w:hAnsiTheme="majorHAnsi" w:cstheme="majorBidi"/>
      <w:i/>
      <w:iCs/>
      <w:color w:val="2F5496" w:themeColor="accent1" w:themeShade="BF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D87B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A3A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29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A3A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A3A29"/>
    <w:rPr>
      <w:rFonts w:eastAsiaTheme="minorEastAsia"/>
      <w:lang w:eastAsia="lv-LV"/>
    </w:rPr>
  </w:style>
  <w:style w:type="paragraph" w:customStyle="1" w:styleId="Default">
    <w:name w:val="Default"/>
    <w:rsid w:val="000C57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D7D34"/>
    <w:rPr>
      <w:i/>
      <w:iCs/>
    </w:rPr>
  </w:style>
  <w:style w:type="paragraph" w:styleId="Revision">
    <w:name w:val="Revision"/>
    <w:hidden/>
    <w:uiPriority w:val="99"/>
    <w:semiHidden/>
    <w:rsid w:val="003A7288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E2342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38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7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gov.lv/lv/media/19161/download?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zm.gov.lv/lv/jaunums/publicets-metodiskais-materials-vienots-kvalitates-ietvars-darbam-ar-jaunatni-pasvaldib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D442-C350-4368-B3D8-14B5F4CF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5453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Kušķe</dc:creator>
  <cp:keywords/>
  <dc:description/>
  <cp:lastModifiedBy>Mētra Kārkliņa</cp:lastModifiedBy>
  <cp:revision>2</cp:revision>
  <cp:lastPrinted>2023-12-06T14:47:00Z</cp:lastPrinted>
  <dcterms:created xsi:type="dcterms:W3CDTF">2024-11-26T12:15:00Z</dcterms:created>
  <dcterms:modified xsi:type="dcterms:W3CDTF">2024-11-26T12:15:00Z</dcterms:modified>
</cp:coreProperties>
</file>