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7613DC7F" w:rsidR="00915EC5" w:rsidRPr="00595422" w:rsidRDefault="00595422" w:rsidP="004D79AC">
      <w:pPr>
        <w:spacing w:after="0" w:line="360" w:lineRule="auto"/>
        <w:jc w:val="center"/>
        <w:rPr>
          <w:sz w:val="28"/>
          <w:szCs w:val="28"/>
          <w:lang w:val="de-DE"/>
        </w:rPr>
      </w:pPr>
      <w:proofErr w:type="spellStart"/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Rail</w:t>
      </w:r>
      <w:proofErr w:type="spellEnd"/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Baltica</w:t>
      </w:r>
      <w:r w:rsidRPr="0059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projekta īstenošanas tematiskās </w:t>
      </w:r>
      <w:r w:rsidR="00915EC5" w:rsidRPr="0059542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komitejas</w:t>
      </w:r>
    </w:p>
    <w:p w14:paraId="38E36B91" w14:textId="296441E0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E14D5E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DB2332">
        <w:rPr>
          <w:rFonts w:ascii="Times New Roman" w:eastAsia="Times New Roman" w:hAnsi="Times New Roman"/>
          <w:sz w:val="28"/>
          <w:szCs w:val="28"/>
        </w:rPr>
        <w:t>12.</w:t>
      </w:r>
      <w:r w:rsidR="00D662CC">
        <w:rPr>
          <w:rFonts w:ascii="Times New Roman" w:eastAsia="Times New Roman" w:hAnsi="Times New Roman"/>
          <w:sz w:val="28"/>
          <w:szCs w:val="28"/>
        </w:rPr>
        <w:t> </w:t>
      </w:r>
      <w:r w:rsidR="00DB2332">
        <w:rPr>
          <w:rFonts w:ascii="Times New Roman" w:eastAsia="Times New Roman" w:hAnsi="Times New Roman"/>
          <w:sz w:val="28"/>
          <w:szCs w:val="28"/>
        </w:rPr>
        <w:t>februāra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2199EEA0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 w:rsidR="00DB2332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DB2332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DB2332" w:rsidRDefault="00D662CC" w:rsidP="00DB2332">
            <w:pPr>
              <w:jc w:val="center"/>
              <w:rPr>
                <w:rFonts w:ascii="Times New Roman" w:hAnsi="Times New Roman" w:cs="Times New Roman"/>
                <w:color w:val="414142"/>
                <w:sz w:val="20"/>
                <w:szCs w:val="20"/>
                <w:shd w:val="clear" w:color="auto" w:fill="FFFFFF"/>
              </w:rPr>
            </w:pPr>
          </w:p>
          <w:p w14:paraId="23BFC84F" w14:textId="77777777" w:rsidR="00DB2332" w:rsidRPr="00DB2332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0"/>
                <w:szCs w:val="20"/>
                <w:shd w:val="clear" w:color="auto" w:fill="FFFFFF"/>
              </w:rPr>
            </w:pPr>
          </w:p>
          <w:p w14:paraId="7645ED71" w14:textId="4D78862A" w:rsidR="00393A51" w:rsidRDefault="00393A51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DB2332" w:rsidRDefault="00393A51" w:rsidP="00DB2332">
            <w:pPr>
              <w:jc w:val="both"/>
              <w:rPr>
                <w:rFonts w:ascii="Times New Roman" w:hAnsi="Times New Roman" w:cs="Times New Roman"/>
                <w:color w:val="414142"/>
                <w:sz w:val="20"/>
                <w:szCs w:val="20"/>
                <w:shd w:val="clear" w:color="auto" w:fill="FFFFFF"/>
              </w:rPr>
            </w:pPr>
          </w:p>
          <w:p w14:paraId="7B56303E" w14:textId="77777777" w:rsidR="00DB2332" w:rsidRPr="00DB2332" w:rsidRDefault="00DB2332" w:rsidP="00DB2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E94B6" w14:textId="5AD489B2" w:rsidR="00393A51" w:rsidRDefault="00DB2332" w:rsidP="00DB2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2024.</w:t>
            </w:r>
            <w:r w:rsidR="00713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 xml:space="preserve">gadā paveiktais </w:t>
            </w:r>
            <w:proofErr w:type="spellStart"/>
            <w:r w:rsidRPr="00DB2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</w:t>
            </w:r>
            <w:proofErr w:type="spellEnd"/>
            <w:r w:rsidRPr="00DB2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Baltica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 xml:space="preserve"> projekta izmaksu samazināšanai</w:t>
            </w:r>
          </w:p>
          <w:p w14:paraId="1747399C" w14:textId="0F744A61" w:rsidR="00DB2332" w:rsidRPr="00DB2332" w:rsidRDefault="00DB2332" w:rsidP="00DB2332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69ED3" w14:textId="77777777" w:rsidR="00393A51" w:rsidRPr="00DB2332" w:rsidRDefault="00393A51" w:rsidP="00DB2332">
            <w:pPr>
              <w:jc w:val="center"/>
              <w:rPr>
                <w:rFonts w:ascii="Times New Roman" w:hAnsi="Times New Roman" w:cs="Times New Roman"/>
                <w:color w:val="414142"/>
                <w:sz w:val="20"/>
                <w:szCs w:val="20"/>
                <w:shd w:val="clear" w:color="auto" w:fill="FFFFFF"/>
              </w:rPr>
            </w:pPr>
          </w:p>
          <w:p w14:paraId="35018F20" w14:textId="77777777" w:rsidR="00DB2332" w:rsidRPr="00DB2332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0"/>
                <w:szCs w:val="20"/>
                <w:shd w:val="clear" w:color="auto" w:fill="FFFFFF"/>
              </w:rPr>
            </w:pPr>
          </w:p>
          <w:p w14:paraId="75CFB57D" w14:textId="728150E8" w:rsidR="00DB2332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Briškens</w:t>
            </w:r>
            <w:proofErr w:type="spellEnd"/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6C6239E6" w:rsidR="00393A51" w:rsidRPr="00DB2332" w:rsidRDefault="00DB2332" w:rsidP="00DB2332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 xml:space="preserve">Izmaiņas </w:t>
            </w:r>
            <w:proofErr w:type="spellStart"/>
            <w:r w:rsidRPr="00DB2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</w:t>
            </w:r>
            <w:proofErr w:type="spellEnd"/>
            <w:r w:rsidRPr="00DB2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Baltica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 xml:space="preserve"> projekta ieviešanas struktūrā</w:t>
            </w:r>
          </w:p>
          <w:p w14:paraId="76A43BB3" w14:textId="482C9577" w:rsidR="00393A51" w:rsidRPr="00DB2332" w:rsidRDefault="00393A51" w:rsidP="00DB2332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78CF2E3E" w:rsidR="00393A51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Briškens</w:t>
            </w:r>
            <w:proofErr w:type="spellEnd"/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7208E780" w:rsidR="00393A51" w:rsidRPr="00DB2332" w:rsidRDefault="00DB2332" w:rsidP="00DB2332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proofErr w:type="spellStart"/>
            <w:r w:rsidRPr="00DB2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</w:t>
            </w:r>
            <w:proofErr w:type="spellEnd"/>
            <w:r w:rsidRPr="00DB2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Baltica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īstenošanai 2025. gadā nepieciešamais papildu finansējums</w:t>
            </w:r>
          </w:p>
          <w:p w14:paraId="56C3C8EF" w14:textId="45CED614" w:rsidR="00393A51" w:rsidRPr="00DB2332" w:rsidRDefault="00393A51" w:rsidP="00DB2332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3F2E06DF" w:rsidR="00393A51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Briškens</w:t>
            </w:r>
            <w:proofErr w:type="spellEnd"/>
          </w:p>
        </w:tc>
      </w:tr>
      <w:tr w:rsidR="00DB2332" w:rsidRPr="005C648B" w14:paraId="665484D6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3E9C9DC" w14:textId="608D78A2" w:rsidR="00DB2332" w:rsidRPr="005C648B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30992D8F" w14:textId="77777777" w:rsidR="00DB2332" w:rsidRDefault="00DB2332" w:rsidP="00DB233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Būvdarbi Rīgas centrālajā stacijā un Rīgas lidostā (esošā situācija un AF&amp;KF priekšlikums)</w:t>
            </w:r>
          </w:p>
          <w:p w14:paraId="5AF1B498" w14:textId="1D5BC563" w:rsidR="00DB2332" w:rsidRPr="00DB2332" w:rsidRDefault="00DB2332" w:rsidP="00DB233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AA037D" w14:textId="63CA66B6" w:rsidR="00DB2332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Briškens</w:t>
            </w:r>
            <w:proofErr w:type="spellEnd"/>
          </w:p>
        </w:tc>
      </w:tr>
      <w:tr w:rsidR="00DB2332" w:rsidRPr="005C648B" w14:paraId="5B139D61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F1EF695" w14:textId="2520CBA5" w:rsidR="00DB2332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C4D7215" w14:textId="77777777" w:rsidR="00DB2332" w:rsidRDefault="00DB2332" w:rsidP="00DB233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Rail</w:t>
            </w:r>
            <w:proofErr w:type="spellEnd"/>
            <w:r w:rsidRPr="00DB2332">
              <w:rPr>
                <w:rFonts w:ascii="Times New Roman" w:hAnsi="Times New Roman" w:cs="Times New Roman"/>
                <w:sz w:val="28"/>
                <w:szCs w:val="28"/>
              </w:rPr>
              <w:t xml:space="preserve"> Baltica enerģijas apakšsistēmas projektēšana un būvniecība</w:t>
            </w:r>
          </w:p>
          <w:p w14:paraId="31E658B8" w14:textId="5CC31A04" w:rsidR="00DB2332" w:rsidRPr="00DB2332" w:rsidRDefault="00DB2332" w:rsidP="00DB233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E65339" w14:textId="66D33BD1" w:rsidR="00DB2332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Briškens</w:t>
            </w:r>
            <w:proofErr w:type="spellEnd"/>
          </w:p>
        </w:tc>
      </w:tr>
      <w:tr w:rsidR="00DB2332" w:rsidRPr="005C648B" w14:paraId="1C226E62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CF63D74" w14:textId="1D3D348A" w:rsidR="00DB2332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DA03EFD" w14:textId="26A95704" w:rsidR="00DB2332" w:rsidRPr="00DB2332" w:rsidRDefault="00DB2332" w:rsidP="00DB233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Tematiskās komitejas 2024.</w:t>
            </w:r>
            <w:r w:rsidR="00713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gada 24.</w:t>
            </w:r>
            <w:r w:rsidR="00713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septembra protokola Nr.</w:t>
            </w:r>
            <w:r w:rsidR="00713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A3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0476E8">
              <w:rPr>
                <w:rFonts w:ascii="Times New Roman" w:hAnsi="Times New Roman" w:cs="Times New Roman"/>
                <w:sz w:val="28"/>
                <w:szCs w:val="28"/>
              </w:rPr>
              <w:t xml:space="preserve">2. § 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13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2332">
              <w:rPr>
                <w:rFonts w:ascii="Times New Roman" w:hAnsi="Times New Roman" w:cs="Times New Roman"/>
                <w:sz w:val="28"/>
                <w:szCs w:val="28"/>
              </w:rPr>
              <w:t>punkta saskaņošana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9D646C" w14:textId="50AAA9C0" w:rsidR="00DB2332" w:rsidRDefault="00DB2332" w:rsidP="00DB233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Briškens</w:t>
            </w:r>
            <w:proofErr w:type="spellEnd"/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4542"/>
    <w:multiLevelType w:val="hybridMultilevel"/>
    <w:tmpl w:val="D13684EC"/>
    <w:lvl w:ilvl="0" w:tplc="970E5A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88823478">
    <w:abstractNumId w:val="0"/>
  </w:num>
  <w:num w:numId="2" w16cid:durableId="183618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476E8"/>
    <w:rsid w:val="000C26C3"/>
    <w:rsid w:val="002962B8"/>
    <w:rsid w:val="002E0FE4"/>
    <w:rsid w:val="00335CC1"/>
    <w:rsid w:val="00393A51"/>
    <w:rsid w:val="003C07BA"/>
    <w:rsid w:val="004A26DC"/>
    <w:rsid w:val="004D79AC"/>
    <w:rsid w:val="005261E5"/>
    <w:rsid w:val="00595422"/>
    <w:rsid w:val="005A5215"/>
    <w:rsid w:val="005C648B"/>
    <w:rsid w:val="005E756E"/>
    <w:rsid w:val="00672BFD"/>
    <w:rsid w:val="006C04C8"/>
    <w:rsid w:val="006E3827"/>
    <w:rsid w:val="00705BD1"/>
    <w:rsid w:val="00713C95"/>
    <w:rsid w:val="007E01BA"/>
    <w:rsid w:val="008151A7"/>
    <w:rsid w:val="00885B7A"/>
    <w:rsid w:val="008E1DCE"/>
    <w:rsid w:val="00915EC5"/>
    <w:rsid w:val="00946D1B"/>
    <w:rsid w:val="009E616A"/>
    <w:rsid w:val="00A354FD"/>
    <w:rsid w:val="00A36285"/>
    <w:rsid w:val="00A4705E"/>
    <w:rsid w:val="00CD23E6"/>
    <w:rsid w:val="00D474AC"/>
    <w:rsid w:val="00D53961"/>
    <w:rsid w:val="00D662CC"/>
    <w:rsid w:val="00DB027B"/>
    <w:rsid w:val="00DB2332"/>
    <w:rsid w:val="00DC10A0"/>
    <w:rsid w:val="00E14D5E"/>
    <w:rsid w:val="00E61050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  <w:style w:type="paragraph" w:styleId="BodyText">
    <w:name w:val="Body Text"/>
    <w:basedOn w:val="Normal"/>
    <w:link w:val="BodyTextChar"/>
    <w:rsid w:val="005954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95422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8</cp:revision>
  <cp:lastPrinted>2024-01-23T07:15:00Z</cp:lastPrinted>
  <dcterms:created xsi:type="dcterms:W3CDTF">2025-02-06T12:54:00Z</dcterms:created>
  <dcterms:modified xsi:type="dcterms:W3CDTF">2025-02-06T13:02:00Z</dcterms:modified>
</cp:coreProperties>
</file>