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1353B" w14:textId="77777777" w:rsidR="009330DF" w:rsidRPr="00CA2A6F" w:rsidRDefault="009330DF" w:rsidP="00CA2A6F">
      <w:pPr>
        <w:tabs>
          <w:tab w:val="left" w:pos="6663"/>
        </w:tabs>
        <w:rPr>
          <w:sz w:val="28"/>
          <w:szCs w:val="28"/>
        </w:rPr>
      </w:pPr>
    </w:p>
    <w:p w14:paraId="22F3D6B3" w14:textId="77777777" w:rsidR="009330DF" w:rsidRPr="00CA2A6F" w:rsidRDefault="009330DF" w:rsidP="00CA2A6F">
      <w:pPr>
        <w:tabs>
          <w:tab w:val="left" w:pos="6663"/>
        </w:tabs>
        <w:rPr>
          <w:sz w:val="28"/>
          <w:szCs w:val="28"/>
        </w:rPr>
      </w:pPr>
    </w:p>
    <w:p w14:paraId="7F8068B1" w14:textId="77777777" w:rsidR="009330DF" w:rsidRPr="00CA2A6F" w:rsidRDefault="009330DF" w:rsidP="00CA2A6F">
      <w:pPr>
        <w:tabs>
          <w:tab w:val="left" w:pos="6663"/>
        </w:tabs>
        <w:rPr>
          <w:sz w:val="28"/>
          <w:szCs w:val="28"/>
        </w:rPr>
      </w:pPr>
    </w:p>
    <w:p w14:paraId="7C3D3C11" w14:textId="4774BC5C" w:rsidR="009330DF" w:rsidRPr="00CA2A6F" w:rsidRDefault="009330DF" w:rsidP="00CA2A6F">
      <w:pPr>
        <w:tabs>
          <w:tab w:val="left" w:pos="6663"/>
        </w:tabs>
        <w:rPr>
          <w:sz w:val="28"/>
          <w:szCs w:val="28"/>
        </w:rPr>
      </w:pPr>
      <w:r w:rsidRPr="00CA2A6F">
        <w:rPr>
          <w:sz w:val="28"/>
          <w:szCs w:val="28"/>
        </w:rPr>
        <w:t xml:space="preserve">2020. gada </w:t>
      </w:r>
      <w:r w:rsidR="00AA0750">
        <w:rPr>
          <w:sz w:val="28"/>
          <w:szCs w:val="28"/>
        </w:rPr>
        <w:t>24. novembrī</w:t>
      </w:r>
      <w:r w:rsidRPr="00CA2A6F">
        <w:rPr>
          <w:sz w:val="28"/>
          <w:szCs w:val="28"/>
        </w:rPr>
        <w:tab/>
        <w:t>Rīkojums Nr.</w:t>
      </w:r>
      <w:r w:rsidR="00AA0750">
        <w:rPr>
          <w:sz w:val="28"/>
          <w:szCs w:val="28"/>
        </w:rPr>
        <w:t> 674</w:t>
      </w:r>
    </w:p>
    <w:p w14:paraId="54365C6C" w14:textId="0D4EBD50" w:rsidR="009330DF" w:rsidRPr="00CA2A6F" w:rsidRDefault="009330DF" w:rsidP="00CA2A6F">
      <w:pPr>
        <w:tabs>
          <w:tab w:val="left" w:pos="6663"/>
        </w:tabs>
        <w:rPr>
          <w:sz w:val="28"/>
          <w:szCs w:val="28"/>
        </w:rPr>
      </w:pPr>
      <w:r w:rsidRPr="00CA2A6F">
        <w:rPr>
          <w:sz w:val="28"/>
          <w:szCs w:val="28"/>
        </w:rPr>
        <w:t>Rīgā</w:t>
      </w:r>
      <w:r w:rsidRPr="00CA2A6F">
        <w:rPr>
          <w:sz w:val="28"/>
          <w:szCs w:val="28"/>
        </w:rPr>
        <w:tab/>
        <w:t>(prot. Nr. </w:t>
      </w:r>
      <w:r w:rsidR="00AA0750">
        <w:rPr>
          <w:sz w:val="28"/>
          <w:szCs w:val="28"/>
        </w:rPr>
        <w:t>76</w:t>
      </w:r>
      <w:r w:rsidRPr="00CA2A6F">
        <w:rPr>
          <w:sz w:val="28"/>
          <w:szCs w:val="28"/>
        </w:rPr>
        <w:t> </w:t>
      </w:r>
      <w:r w:rsidR="00AA0750">
        <w:rPr>
          <w:sz w:val="28"/>
          <w:szCs w:val="28"/>
        </w:rPr>
        <w:t>4</w:t>
      </w:r>
      <w:r w:rsidRPr="00CA2A6F">
        <w:rPr>
          <w:sz w:val="28"/>
          <w:szCs w:val="28"/>
        </w:rPr>
        <w:t>. §)</w:t>
      </w:r>
    </w:p>
    <w:p w14:paraId="44848C00" w14:textId="77777777" w:rsidR="009330DF" w:rsidRPr="00CA2A6F" w:rsidRDefault="009330DF" w:rsidP="00CA2A6F">
      <w:pPr>
        <w:tabs>
          <w:tab w:val="left" w:pos="6663"/>
        </w:tabs>
        <w:rPr>
          <w:sz w:val="28"/>
          <w:szCs w:val="28"/>
        </w:rPr>
      </w:pPr>
    </w:p>
    <w:p w14:paraId="2BFBC401" w14:textId="77777777" w:rsidR="009330DF" w:rsidRPr="00CA2A6F" w:rsidRDefault="009330DF" w:rsidP="00CA2A6F">
      <w:pPr>
        <w:jc w:val="center"/>
        <w:rPr>
          <w:b/>
          <w:sz w:val="28"/>
          <w:szCs w:val="28"/>
        </w:rPr>
      </w:pPr>
      <w:r w:rsidRPr="00CA2A6F">
        <w:rPr>
          <w:b/>
          <w:sz w:val="28"/>
          <w:szCs w:val="28"/>
        </w:rPr>
        <w:t xml:space="preserve">Grozījumi Ministru kabineta 2020. gada 6. novembra rīkojumā Nr. 655 "Par </w:t>
      </w:r>
      <w:r w:rsidRPr="00CA2A6F">
        <w:rPr>
          <w:b/>
          <w:bCs/>
          <w:sz w:val="28"/>
          <w:szCs w:val="28"/>
        </w:rPr>
        <w:t>ārkārtējās situācijas izsludināšanu</w:t>
      </w:r>
      <w:r w:rsidRPr="00CA2A6F">
        <w:rPr>
          <w:b/>
          <w:sz w:val="28"/>
          <w:szCs w:val="28"/>
        </w:rPr>
        <w:t>"</w:t>
      </w:r>
    </w:p>
    <w:p w14:paraId="749B1255" w14:textId="77777777" w:rsidR="009330DF" w:rsidRPr="00CA2A6F" w:rsidRDefault="009330DF" w:rsidP="00CA2A6F">
      <w:pPr>
        <w:ind w:firstLine="720"/>
        <w:jc w:val="both"/>
        <w:rPr>
          <w:sz w:val="28"/>
          <w:szCs w:val="28"/>
        </w:rPr>
      </w:pPr>
    </w:p>
    <w:p w14:paraId="7C1B3B04" w14:textId="77777777" w:rsidR="009330DF" w:rsidRPr="00CA2A6F" w:rsidRDefault="009330DF" w:rsidP="00CA2A6F">
      <w:pPr>
        <w:ind w:firstLine="720"/>
        <w:jc w:val="both"/>
        <w:rPr>
          <w:sz w:val="28"/>
          <w:szCs w:val="28"/>
        </w:rPr>
      </w:pPr>
      <w:r w:rsidRPr="00CA2A6F">
        <w:rPr>
          <w:sz w:val="28"/>
          <w:szCs w:val="28"/>
        </w:rPr>
        <w:t xml:space="preserve">1. Izdarīt Ministru kabineta 2020. gada 6. novembra rīkojumā Nr. 655 </w:t>
      </w:r>
      <w:r w:rsidRPr="00CA2A6F">
        <w:rPr>
          <w:spacing w:val="-2"/>
          <w:sz w:val="28"/>
          <w:szCs w:val="28"/>
        </w:rPr>
        <w:t>"Par ārkārtējās situācijas izsludināšanu" (Latvijas Vēstnesis, 2020, 216A., 221B.,</w:t>
      </w:r>
      <w:r w:rsidRPr="00CA2A6F">
        <w:rPr>
          <w:sz w:val="28"/>
          <w:szCs w:val="28"/>
        </w:rPr>
        <w:t xml:space="preserve"> 223A. nr.) šādus grozījumus:</w:t>
      </w:r>
    </w:p>
    <w:p w14:paraId="3BB3F746" w14:textId="77777777" w:rsidR="009330DF" w:rsidRPr="00CA2A6F" w:rsidRDefault="009330DF" w:rsidP="00CA2A6F">
      <w:pPr>
        <w:ind w:firstLine="720"/>
        <w:jc w:val="both"/>
        <w:rPr>
          <w:bCs/>
          <w:sz w:val="28"/>
          <w:szCs w:val="28"/>
        </w:rPr>
      </w:pPr>
      <w:r w:rsidRPr="00CA2A6F">
        <w:rPr>
          <w:sz w:val="28"/>
          <w:szCs w:val="28"/>
        </w:rPr>
        <w:t xml:space="preserve">1.1. ar 2020. gada 27. novembri papildināt 5.2. apakšpunktu aiz vārdiem </w:t>
      </w:r>
      <w:r w:rsidRPr="00CA2A6F">
        <w:rPr>
          <w:spacing w:val="-2"/>
          <w:sz w:val="28"/>
          <w:szCs w:val="28"/>
        </w:rPr>
        <w:t>"</w:t>
      </w:r>
      <w:r w:rsidRPr="00CA2A6F">
        <w:rPr>
          <w:sz w:val="28"/>
          <w:szCs w:val="28"/>
        </w:rPr>
        <w:t>saimnieciskos pakalpojumus</w:t>
      </w:r>
      <w:r w:rsidRPr="00CA2A6F">
        <w:rPr>
          <w:spacing w:val="-2"/>
          <w:sz w:val="28"/>
          <w:szCs w:val="28"/>
        </w:rPr>
        <w:t>"</w:t>
      </w:r>
      <w:r w:rsidRPr="00CA2A6F">
        <w:rPr>
          <w:sz w:val="28"/>
          <w:szCs w:val="28"/>
        </w:rPr>
        <w:t xml:space="preserve"> ar vārdu </w:t>
      </w:r>
      <w:r w:rsidRPr="00CA2A6F">
        <w:rPr>
          <w:spacing w:val="-2"/>
          <w:sz w:val="28"/>
          <w:szCs w:val="28"/>
        </w:rPr>
        <w:t>"</w:t>
      </w:r>
      <w:r w:rsidRPr="00CA2A6F">
        <w:rPr>
          <w:sz w:val="28"/>
          <w:szCs w:val="28"/>
        </w:rPr>
        <w:t>klātienē</w:t>
      </w:r>
      <w:r w:rsidRPr="00CA2A6F">
        <w:rPr>
          <w:spacing w:val="-2"/>
          <w:sz w:val="28"/>
          <w:szCs w:val="28"/>
        </w:rPr>
        <w:t>"</w:t>
      </w:r>
      <w:r w:rsidRPr="00CA2A6F">
        <w:rPr>
          <w:sz w:val="28"/>
          <w:szCs w:val="28"/>
        </w:rPr>
        <w:t>;</w:t>
      </w:r>
      <w:r w:rsidRPr="00CA2A6F">
        <w:rPr>
          <w:bCs/>
          <w:sz w:val="28"/>
          <w:szCs w:val="28"/>
        </w:rPr>
        <w:t xml:space="preserve"> </w:t>
      </w:r>
    </w:p>
    <w:p w14:paraId="022204C9" w14:textId="77777777" w:rsidR="009330DF" w:rsidRPr="00CA2A6F" w:rsidRDefault="009330DF" w:rsidP="00CA2A6F">
      <w:pPr>
        <w:ind w:firstLine="720"/>
        <w:jc w:val="both"/>
        <w:rPr>
          <w:sz w:val="28"/>
          <w:szCs w:val="28"/>
        </w:rPr>
      </w:pPr>
      <w:r w:rsidRPr="00CA2A6F">
        <w:rPr>
          <w:bCs/>
          <w:sz w:val="28"/>
          <w:szCs w:val="28"/>
        </w:rPr>
        <w:t xml:space="preserve">1.2. papildināt 5.5. apakšpunktu aiz vārda </w:t>
      </w:r>
      <w:r w:rsidRPr="00CA2A6F">
        <w:rPr>
          <w:spacing w:val="-2"/>
          <w:sz w:val="28"/>
          <w:szCs w:val="28"/>
        </w:rPr>
        <w:t>"</w:t>
      </w:r>
      <w:r w:rsidRPr="00CA2A6F">
        <w:rPr>
          <w:bCs/>
          <w:sz w:val="28"/>
          <w:szCs w:val="28"/>
        </w:rPr>
        <w:t>izņemot</w:t>
      </w:r>
      <w:r w:rsidRPr="00CA2A6F">
        <w:rPr>
          <w:spacing w:val="-2"/>
          <w:sz w:val="28"/>
          <w:szCs w:val="28"/>
        </w:rPr>
        <w:t>"</w:t>
      </w:r>
      <w:r w:rsidRPr="00CA2A6F">
        <w:rPr>
          <w:bCs/>
          <w:sz w:val="28"/>
          <w:szCs w:val="28"/>
        </w:rPr>
        <w:t xml:space="preserve"> ar vārdiem </w:t>
      </w:r>
      <w:r w:rsidRPr="00CA2A6F">
        <w:rPr>
          <w:spacing w:val="-2"/>
          <w:sz w:val="28"/>
          <w:szCs w:val="28"/>
        </w:rPr>
        <w:t>"</w:t>
      </w:r>
      <w:r w:rsidRPr="00CA2A6F">
        <w:rPr>
          <w:sz w:val="28"/>
          <w:szCs w:val="28"/>
          <w:shd w:val="clear" w:color="auto" w:fill="FFFFFF"/>
        </w:rPr>
        <w:t xml:space="preserve">organizētu amatiermākslas mēģinājumu norises vietas individuālu mēģinājumu norises laikā </w:t>
      </w:r>
      <w:r w:rsidRPr="00CA2A6F">
        <w:rPr>
          <w:sz w:val="28"/>
          <w:szCs w:val="28"/>
        </w:rPr>
        <w:t>u</w:t>
      </w:r>
      <w:r w:rsidRPr="00CA2A6F">
        <w:rPr>
          <w:sz w:val="28"/>
          <w:szCs w:val="28"/>
          <w:shd w:val="clear" w:color="auto" w:fill="FFFFFF"/>
        </w:rPr>
        <w:t>n</w:t>
      </w:r>
      <w:r w:rsidRPr="00CA2A6F">
        <w:rPr>
          <w:spacing w:val="-2"/>
          <w:sz w:val="28"/>
          <w:szCs w:val="28"/>
        </w:rPr>
        <w:t>"</w:t>
      </w:r>
      <w:r w:rsidRPr="00CA2A6F">
        <w:rPr>
          <w:bCs/>
          <w:sz w:val="28"/>
          <w:szCs w:val="28"/>
        </w:rPr>
        <w:t>;</w:t>
      </w:r>
    </w:p>
    <w:p w14:paraId="6E1E4A04" w14:textId="77777777" w:rsidR="009330DF" w:rsidRPr="00CA2A6F" w:rsidRDefault="009330DF" w:rsidP="00CA2A6F">
      <w:pPr>
        <w:ind w:firstLine="720"/>
        <w:jc w:val="both"/>
        <w:rPr>
          <w:sz w:val="28"/>
          <w:szCs w:val="28"/>
        </w:rPr>
      </w:pPr>
      <w:r w:rsidRPr="00CA2A6F">
        <w:rPr>
          <w:sz w:val="28"/>
          <w:szCs w:val="28"/>
        </w:rPr>
        <w:t xml:space="preserve">1.3. papildināt 5.13.2.3. un 5.13.2.4. apakšpunktu aiz vārda </w:t>
      </w:r>
      <w:r w:rsidRPr="00CA2A6F">
        <w:rPr>
          <w:spacing w:val="-2"/>
          <w:sz w:val="28"/>
          <w:szCs w:val="28"/>
        </w:rPr>
        <w:t>"</w:t>
      </w:r>
      <w:r w:rsidRPr="00CA2A6F">
        <w:rPr>
          <w:sz w:val="28"/>
          <w:szCs w:val="28"/>
        </w:rPr>
        <w:t>attālināti</w:t>
      </w:r>
      <w:r w:rsidRPr="00CA2A6F">
        <w:rPr>
          <w:spacing w:val="-2"/>
          <w:sz w:val="28"/>
          <w:szCs w:val="28"/>
        </w:rPr>
        <w:t>"</w:t>
      </w:r>
      <w:r w:rsidRPr="00CA2A6F">
        <w:rPr>
          <w:sz w:val="28"/>
          <w:szCs w:val="28"/>
        </w:rPr>
        <w:t xml:space="preserve"> ar vārdiem un skaitli </w:t>
      </w:r>
      <w:r w:rsidRPr="00CA2A6F">
        <w:rPr>
          <w:spacing w:val="-2"/>
          <w:sz w:val="28"/>
          <w:szCs w:val="28"/>
        </w:rPr>
        <w:t xml:space="preserve">"ja </w:t>
      </w:r>
      <w:r w:rsidRPr="00CA2A6F">
        <w:rPr>
          <w:sz w:val="28"/>
          <w:szCs w:val="28"/>
        </w:rPr>
        <w:t>klātienē vienā telpā uzturas ne vairāk kā 10 izglītojamie</w:t>
      </w:r>
      <w:r w:rsidRPr="00CA2A6F">
        <w:rPr>
          <w:spacing w:val="-2"/>
          <w:sz w:val="28"/>
          <w:szCs w:val="28"/>
        </w:rPr>
        <w:t>"</w:t>
      </w:r>
      <w:r w:rsidRPr="00CA2A6F">
        <w:rPr>
          <w:sz w:val="28"/>
          <w:szCs w:val="28"/>
        </w:rPr>
        <w:t>;</w:t>
      </w:r>
    </w:p>
    <w:p w14:paraId="1B0A61BC" w14:textId="77777777" w:rsidR="009330DF" w:rsidRPr="00CA2A6F" w:rsidRDefault="009330DF" w:rsidP="00CA2A6F">
      <w:pPr>
        <w:ind w:firstLine="720"/>
        <w:jc w:val="both"/>
        <w:rPr>
          <w:sz w:val="28"/>
          <w:szCs w:val="28"/>
        </w:rPr>
      </w:pPr>
      <w:r w:rsidRPr="00CA2A6F">
        <w:rPr>
          <w:sz w:val="28"/>
          <w:szCs w:val="28"/>
        </w:rPr>
        <w:t xml:space="preserve">1.4. papildināt 5.13.3. apakšpunktu aiz vārdiem </w:t>
      </w:r>
      <w:r w:rsidRPr="00CA2A6F">
        <w:rPr>
          <w:spacing w:val="-2"/>
          <w:sz w:val="28"/>
          <w:szCs w:val="28"/>
        </w:rPr>
        <w:t>"</w:t>
      </w:r>
      <w:r w:rsidRPr="00CA2A6F">
        <w:rPr>
          <w:sz w:val="28"/>
          <w:szCs w:val="28"/>
        </w:rPr>
        <w:t>veikt attālināti</w:t>
      </w:r>
      <w:r w:rsidRPr="00CA2A6F">
        <w:rPr>
          <w:spacing w:val="-2"/>
          <w:sz w:val="28"/>
          <w:szCs w:val="28"/>
        </w:rPr>
        <w:t>"</w:t>
      </w:r>
      <w:r w:rsidRPr="00CA2A6F">
        <w:rPr>
          <w:sz w:val="28"/>
          <w:szCs w:val="28"/>
        </w:rPr>
        <w:t xml:space="preserve"> ar vārdiem un skaitli </w:t>
      </w:r>
      <w:r w:rsidRPr="00CA2A6F">
        <w:rPr>
          <w:spacing w:val="-2"/>
          <w:sz w:val="28"/>
          <w:szCs w:val="28"/>
        </w:rPr>
        <w:t xml:space="preserve">"ja </w:t>
      </w:r>
      <w:r w:rsidRPr="00CA2A6F">
        <w:rPr>
          <w:sz w:val="28"/>
          <w:szCs w:val="28"/>
        </w:rPr>
        <w:t>klātienē vienā telpā uzturas ne vairāk kā 10 izglītojamie</w:t>
      </w:r>
      <w:r w:rsidRPr="00CA2A6F">
        <w:rPr>
          <w:spacing w:val="-2"/>
          <w:sz w:val="28"/>
          <w:szCs w:val="28"/>
        </w:rPr>
        <w:t>"</w:t>
      </w:r>
      <w:r w:rsidRPr="00CA2A6F">
        <w:rPr>
          <w:sz w:val="28"/>
          <w:szCs w:val="28"/>
        </w:rPr>
        <w:t>;</w:t>
      </w:r>
    </w:p>
    <w:p w14:paraId="78543173" w14:textId="77777777" w:rsidR="009330DF" w:rsidRPr="00CA2A6F" w:rsidRDefault="009330DF" w:rsidP="00CA2A6F">
      <w:pPr>
        <w:ind w:firstLine="720"/>
        <w:jc w:val="both"/>
        <w:rPr>
          <w:sz w:val="28"/>
          <w:szCs w:val="28"/>
        </w:rPr>
      </w:pPr>
      <w:r w:rsidRPr="00CA2A6F">
        <w:rPr>
          <w:sz w:val="28"/>
          <w:szCs w:val="28"/>
        </w:rPr>
        <w:t>1.5. izteikt 5.17.2. apakšpunktu šādā redakcijā:</w:t>
      </w:r>
    </w:p>
    <w:p w14:paraId="50FA05E8" w14:textId="77777777" w:rsidR="009330DF" w:rsidRPr="00CA2A6F" w:rsidRDefault="009330DF" w:rsidP="00CA2A6F">
      <w:pPr>
        <w:ind w:firstLine="720"/>
        <w:jc w:val="both"/>
        <w:rPr>
          <w:sz w:val="28"/>
          <w:szCs w:val="28"/>
        </w:rPr>
      </w:pPr>
    </w:p>
    <w:p w14:paraId="22C17C4F" w14:textId="77777777" w:rsidR="009330DF" w:rsidRPr="00CA2A6F" w:rsidRDefault="009330DF" w:rsidP="00CA2A6F">
      <w:pPr>
        <w:ind w:firstLine="720"/>
        <w:jc w:val="both"/>
        <w:rPr>
          <w:sz w:val="28"/>
          <w:szCs w:val="28"/>
          <w:shd w:val="clear" w:color="auto" w:fill="FFFFFF"/>
        </w:rPr>
      </w:pPr>
      <w:r w:rsidRPr="00CA2A6F">
        <w:rPr>
          <w:spacing w:val="-2"/>
          <w:sz w:val="28"/>
          <w:szCs w:val="28"/>
        </w:rPr>
        <w:t>"</w:t>
      </w:r>
      <w:r w:rsidRPr="00CA2A6F">
        <w:rPr>
          <w:sz w:val="28"/>
          <w:szCs w:val="28"/>
        </w:rPr>
        <w:t xml:space="preserve">5.17.2. </w:t>
      </w:r>
      <w:r w:rsidRPr="00CA2A6F">
        <w:rPr>
          <w:sz w:val="28"/>
          <w:szCs w:val="28"/>
          <w:shd w:val="clear" w:color="auto" w:fill="FFFFFF"/>
        </w:rPr>
        <w:t>sporta treniņi (nodarbības) iekštelpās notiek individuāli vai viena sporta speciālista vadībā vienai personai vai personām, kas dzīvo vienā mājsaimniecībā, ievērojot divu metru distanci, kā arī vienai personai nodrošinot ne mazāk kā 15 m</w:t>
      </w:r>
      <w:r w:rsidRPr="00CA2A6F">
        <w:rPr>
          <w:sz w:val="28"/>
          <w:szCs w:val="28"/>
          <w:shd w:val="clear" w:color="auto" w:fill="FFFFFF"/>
          <w:vertAlign w:val="superscript"/>
        </w:rPr>
        <w:t>2</w:t>
      </w:r>
      <w:r w:rsidRPr="00CA2A6F">
        <w:rPr>
          <w:sz w:val="28"/>
          <w:szCs w:val="28"/>
          <w:shd w:val="clear" w:color="auto" w:fill="FFFFFF"/>
        </w:rPr>
        <w:t xml:space="preserve"> no apmeklētājiem pieejamās sporta norises vietas telpu platības, un telpu piepildījums nepārsniedz 20 % no maksimāli iespējamā cilvēku skaita, ko pieļauj telpas infrastruktūra;</w:t>
      </w:r>
      <w:r w:rsidRPr="00CA2A6F">
        <w:rPr>
          <w:spacing w:val="-2"/>
          <w:sz w:val="28"/>
          <w:szCs w:val="28"/>
        </w:rPr>
        <w:t>"</w:t>
      </w:r>
      <w:r w:rsidRPr="00CA2A6F">
        <w:rPr>
          <w:sz w:val="28"/>
          <w:szCs w:val="28"/>
          <w:shd w:val="clear" w:color="auto" w:fill="FFFFFF"/>
        </w:rPr>
        <w:t>;</w:t>
      </w:r>
    </w:p>
    <w:p w14:paraId="73CAB32B" w14:textId="77777777" w:rsidR="009330DF" w:rsidRPr="00CA2A6F" w:rsidRDefault="009330DF" w:rsidP="00CA2A6F">
      <w:pPr>
        <w:ind w:firstLine="720"/>
        <w:jc w:val="both"/>
        <w:rPr>
          <w:sz w:val="28"/>
          <w:szCs w:val="28"/>
          <w:shd w:val="clear" w:color="auto" w:fill="FFFFFF"/>
        </w:rPr>
      </w:pPr>
    </w:p>
    <w:p w14:paraId="42487BF8" w14:textId="77777777" w:rsidR="009330DF" w:rsidRPr="00CA2A6F" w:rsidRDefault="009330DF" w:rsidP="00CA2A6F">
      <w:pPr>
        <w:ind w:firstLine="720"/>
        <w:jc w:val="both"/>
        <w:rPr>
          <w:sz w:val="28"/>
          <w:szCs w:val="28"/>
        </w:rPr>
      </w:pPr>
      <w:r w:rsidRPr="00CA2A6F">
        <w:rPr>
          <w:sz w:val="28"/>
          <w:szCs w:val="28"/>
        </w:rPr>
        <w:t xml:space="preserve">1.6. papildināt 5.34.3. apakšpunktu aiz vārdiem </w:t>
      </w:r>
      <w:r w:rsidRPr="00CA2A6F">
        <w:rPr>
          <w:spacing w:val="-2"/>
          <w:sz w:val="28"/>
          <w:szCs w:val="28"/>
        </w:rPr>
        <w:t>"</w:t>
      </w:r>
      <w:r w:rsidRPr="00CA2A6F">
        <w:rPr>
          <w:sz w:val="28"/>
          <w:szCs w:val="28"/>
        </w:rPr>
        <w:t>un tas ir negatīvs</w:t>
      </w:r>
      <w:r w:rsidRPr="00CA2A6F">
        <w:rPr>
          <w:spacing w:val="-2"/>
          <w:sz w:val="28"/>
          <w:szCs w:val="28"/>
        </w:rPr>
        <w:t>"</w:t>
      </w:r>
      <w:r w:rsidRPr="00CA2A6F">
        <w:rPr>
          <w:sz w:val="28"/>
          <w:szCs w:val="28"/>
        </w:rPr>
        <w:t xml:space="preserve"> ar vārdiem un skaitli </w:t>
      </w:r>
      <w:r w:rsidRPr="00CA2A6F">
        <w:rPr>
          <w:spacing w:val="-2"/>
          <w:sz w:val="28"/>
          <w:szCs w:val="28"/>
        </w:rPr>
        <w:t>"</w:t>
      </w:r>
      <w:r w:rsidRPr="00CA2A6F">
        <w:rPr>
          <w:sz w:val="28"/>
          <w:szCs w:val="28"/>
        </w:rPr>
        <w:t>vai klientam ir ģimenes ārsta izsniegta izziņa, ka persona ir izslimojusi Covid-19</w:t>
      </w:r>
      <w:r w:rsidRPr="00CA2A6F">
        <w:rPr>
          <w:spacing w:val="-2"/>
          <w:sz w:val="28"/>
          <w:szCs w:val="28"/>
        </w:rPr>
        <w:t>"</w:t>
      </w:r>
      <w:r w:rsidRPr="00CA2A6F">
        <w:rPr>
          <w:sz w:val="28"/>
          <w:szCs w:val="28"/>
        </w:rPr>
        <w:t>;</w:t>
      </w:r>
    </w:p>
    <w:p w14:paraId="71C8C2F7" w14:textId="77777777" w:rsidR="009330DF" w:rsidRPr="00CA2A6F" w:rsidRDefault="009330DF" w:rsidP="00CA2A6F">
      <w:pPr>
        <w:ind w:firstLine="720"/>
        <w:jc w:val="both"/>
        <w:rPr>
          <w:sz w:val="28"/>
          <w:szCs w:val="28"/>
          <w:shd w:val="clear" w:color="auto" w:fill="FFFFFF"/>
        </w:rPr>
      </w:pPr>
      <w:r w:rsidRPr="00CA2A6F">
        <w:rPr>
          <w:sz w:val="28"/>
          <w:szCs w:val="28"/>
          <w:shd w:val="clear" w:color="auto" w:fill="FFFFFF"/>
        </w:rPr>
        <w:t>1.7. papildināt rīkojumu ar 5.38., 5.39. un 5.40. apakšpunktu šādā redakcijā:</w:t>
      </w:r>
    </w:p>
    <w:p w14:paraId="3DEC70D2" w14:textId="77777777" w:rsidR="009330DF" w:rsidRPr="00CA2A6F" w:rsidRDefault="009330DF" w:rsidP="00CA2A6F">
      <w:pPr>
        <w:ind w:firstLine="720"/>
        <w:jc w:val="both"/>
        <w:rPr>
          <w:sz w:val="28"/>
          <w:szCs w:val="28"/>
          <w:shd w:val="clear" w:color="auto" w:fill="FFFFFF"/>
        </w:rPr>
      </w:pPr>
    </w:p>
    <w:p w14:paraId="32B10221" w14:textId="2144EE47" w:rsidR="009330DF" w:rsidRPr="00CA2A6F" w:rsidRDefault="009330DF" w:rsidP="00CA2A6F">
      <w:pPr>
        <w:ind w:firstLine="720"/>
        <w:jc w:val="both"/>
        <w:rPr>
          <w:sz w:val="28"/>
          <w:szCs w:val="28"/>
        </w:rPr>
      </w:pPr>
      <w:r w:rsidRPr="00CA2A6F">
        <w:rPr>
          <w:spacing w:val="-2"/>
          <w:sz w:val="28"/>
          <w:szCs w:val="28"/>
        </w:rPr>
        <w:t>"</w:t>
      </w:r>
      <w:r w:rsidRPr="00CA2A6F">
        <w:rPr>
          <w:sz w:val="28"/>
          <w:szCs w:val="28"/>
          <w:shd w:val="clear" w:color="auto" w:fill="FFFFFF"/>
        </w:rPr>
        <w:t xml:space="preserve">5.38. Slimību profilakses un kontroles centram līdz kārtējās nedēļas otrdienai plkst. 12.00 savā tīmekļvietnē publicēt informāciju par pašvaldībām, kurās iepriekšējā nedēļā </w:t>
      </w:r>
      <w:r w:rsidRPr="00CA2A6F">
        <w:rPr>
          <w:sz w:val="28"/>
          <w:szCs w:val="28"/>
        </w:rPr>
        <w:t xml:space="preserve">14 dienu kumulatīvās saslimstības rādītājs uz </w:t>
      </w:r>
      <w:r w:rsidRPr="00CA2A6F">
        <w:rPr>
          <w:sz w:val="28"/>
          <w:szCs w:val="28"/>
        </w:rPr>
        <w:lastRenderedPageBreak/>
        <w:t>100 000 iedzīvotājiem par 50</w:t>
      </w:r>
      <w:r w:rsidR="00727B38">
        <w:rPr>
          <w:sz w:val="28"/>
          <w:szCs w:val="28"/>
        </w:rPr>
        <w:t> </w:t>
      </w:r>
      <w:r w:rsidRPr="00CA2A6F">
        <w:rPr>
          <w:sz w:val="28"/>
          <w:szCs w:val="28"/>
        </w:rPr>
        <w:t>% pārsniedzis valsts vidējo rādītāju (turpmāk – pašvaldības ar paaugstinātu saslimstības rādītāju);</w:t>
      </w:r>
    </w:p>
    <w:p w14:paraId="4BAB7DA9" w14:textId="77777777" w:rsidR="009330DF" w:rsidRPr="00CA2A6F" w:rsidRDefault="009330DF" w:rsidP="00CA2A6F">
      <w:pPr>
        <w:ind w:firstLine="720"/>
        <w:jc w:val="both"/>
        <w:rPr>
          <w:sz w:val="28"/>
          <w:szCs w:val="28"/>
        </w:rPr>
      </w:pPr>
      <w:r w:rsidRPr="00CA2A6F">
        <w:rPr>
          <w:sz w:val="28"/>
          <w:szCs w:val="28"/>
        </w:rPr>
        <w:t>5.39. pašvaldībās ar paaugstinātu saslimstības rādītāju no kārtējās nedēļas ceturtdienas papildus:</w:t>
      </w:r>
    </w:p>
    <w:p w14:paraId="0D0095CA" w14:textId="77777777" w:rsidR="009330DF" w:rsidRPr="00CA2A6F" w:rsidRDefault="009330DF" w:rsidP="00CA2A6F">
      <w:pPr>
        <w:ind w:firstLine="720"/>
        <w:jc w:val="both"/>
        <w:rPr>
          <w:sz w:val="28"/>
          <w:szCs w:val="28"/>
        </w:rPr>
      </w:pPr>
      <w:r w:rsidRPr="00CA2A6F">
        <w:rPr>
          <w:sz w:val="28"/>
          <w:szCs w:val="28"/>
        </w:rPr>
        <w:t>5.39.1. pārtraukt jebkāda veida izglītības procesa norisi klātienē, izņemot:</w:t>
      </w:r>
    </w:p>
    <w:p w14:paraId="6A7F0E3E" w14:textId="77777777" w:rsidR="009330DF" w:rsidRPr="00CA2A6F" w:rsidRDefault="009330DF" w:rsidP="00CA2A6F">
      <w:pPr>
        <w:ind w:firstLine="720"/>
        <w:jc w:val="both"/>
        <w:rPr>
          <w:sz w:val="28"/>
          <w:szCs w:val="28"/>
        </w:rPr>
      </w:pPr>
      <w:r w:rsidRPr="00CA2A6F">
        <w:rPr>
          <w:sz w:val="28"/>
          <w:szCs w:val="28"/>
        </w:rPr>
        <w:t>5.39.1.1. pirmsskolas izglītības programmas apguvi;</w:t>
      </w:r>
    </w:p>
    <w:p w14:paraId="275252A4" w14:textId="77777777" w:rsidR="009330DF" w:rsidRPr="00CA2A6F" w:rsidRDefault="009330DF" w:rsidP="00CA2A6F">
      <w:pPr>
        <w:ind w:firstLine="720"/>
        <w:jc w:val="both"/>
        <w:rPr>
          <w:sz w:val="28"/>
          <w:szCs w:val="28"/>
        </w:rPr>
      </w:pPr>
      <w:r w:rsidRPr="00CA2A6F">
        <w:rPr>
          <w:sz w:val="28"/>
          <w:szCs w:val="28"/>
        </w:rPr>
        <w:t>5.39.1.2. vispārējās izglītības programmas apguvi no 1. līdz 4. klasei, ja vienam izglītojamam tiek nodrošināti ne mazāk kā 3 m</w:t>
      </w:r>
      <w:r w:rsidRPr="00CA2A6F">
        <w:rPr>
          <w:sz w:val="28"/>
          <w:szCs w:val="28"/>
          <w:vertAlign w:val="superscript"/>
        </w:rPr>
        <w:t xml:space="preserve">2 </w:t>
      </w:r>
      <w:r w:rsidRPr="00CA2A6F">
        <w:rPr>
          <w:sz w:val="28"/>
          <w:szCs w:val="28"/>
        </w:rPr>
        <w:t>no mācību norises telpas platības un pedagogi mācību procesa laikā un ārpus tā izglītības iestādes telpās lieto mutes un deguna aizsegus (tai skaitā starptautiskās izglītības programmas apguvi attiecīgajām klasēm atbilstošā izglītojamo vecuma grupā);</w:t>
      </w:r>
    </w:p>
    <w:p w14:paraId="1C39298F" w14:textId="77777777" w:rsidR="009330DF" w:rsidRPr="00CA2A6F" w:rsidRDefault="009330DF" w:rsidP="00CA2A6F">
      <w:pPr>
        <w:ind w:firstLine="720"/>
        <w:jc w:val="both"/>
        <w:rPr>
          <w:sz w:val="28"/>
          <w:szCs w:val="28"/>
        </w:rPr>
      </w:pPr>
      <w:r w:rsidRPr="00CA2A6F">
        <w:rPr>
          <w:sz w:val="28"/>
          <w:szCs w:val="28"/>
        </w:rPr>
        <w:t xml:space="preserve">5.39.2. pārtraukt </w:t>
      </w:r>
      <w:proofErr w:type="spellStart"/>
      <w:r w:rsidRPr="00CA2A6F">
        <w:rPr>
          <w:sz w:val="28"/>
          <w:szCs w:val="28"/>
        </w:rPr>
        <w:t>kultūrvietu</w:t>
      </w:r>
      <w:proofErr w:type="spellEnd"/>
      <w:r w:rsidRPr="00CA2A6F">
        <w:rPr>
          <w:sz w:val="28"/>
          <w:szCs w:val="28"/>
        </w:rPr>
        <w:t xml:space="preserve"> un izstāžu norises vietu, tai skaitā gadatirgu, darbību, izņemot grāmatu izsniegšanu līdzņemšanai bibliotēkās;</w:t>
      </w:r>
    </w:p>
    <w:p w14:paraId="57FC0D78" w14:textId="77777777" w:rsidR="009330DF" w:rsidRPr="00CA2A6F" w:rsidRDefault="009330DF" w:rsidP="00CA2A6F">
      <w:pPr>
        <w:ind w:firstLine="720"/>
        <w:jc w:val="both"/>
        <w:rPr>
          <w:sz w:val="28"/>
          <w:szCs w:val="28"/>
        </w:rPr>
      </w:pPr>
      <w:r w:rsidRPr="00CA2A6F">
        <w:rPr>
          <w:sz w:val="28"/>
          <w:szCs w:val="28"/>
        </w:rPr>
        <w:t xml:space="preserve">5.39.3. pārtraukt sporta treniņu (nodarbību) norisi iekštelpās, izņemot šā rīkojuma 5.17.3. apakšpunktā minētajām personām; </w:t>
      </w:r>
    </w:p>
    <w:p w14:paraId="06DD5D3F" w14:textId="4D7CB9C9" w:rsidR="009330DF" w:rsidRPr="00CA2A6F" w:rsidRDefault="009330DF" w:rsidP="009F75C0">
      <w:pPr>
        <w:ind w:firstLine="709"/>
        <w:jc w:val="both"/>
        <w:rPr>
          <w:sz w:val="28"/>
          <w:szCs w:val="28"/>
          <w:shd w:val="clear" w:color="auto" w:fill="FFFFFF"/>
        </w:rPr>
      </w:pPr>
      <w:r w:rsidRPr="00CA2A6F">
        <w:rPr>
          <w:sz w:val="28"/>
          <w:szCs w:val="28"/>
        </w:rPr>
        <w:t xml:space="preserve">5.39.4. aizliegt </w:t>
      </w:r>
      <w:r w:rsidRPr="00CA2A6F">
        <w:rPr>
          <w:sz w:val="28"/>
          <w:szCs w:val="28"/>
          <w:shd w:val="clear" w:color="auto" w:fill="FFFFFF"/>
        </w:rPr>
        <w:t>privātus pasākumus, izņemot vienas mājsaimniecības ietvaros</w:t>
      </w:r>
      <w:r w:rsidR="009F75C0">
        <w:rPr>
          <w:sz w:val="28"/>
          <w:szCs w:val="28"/>
          <w:shd w:val="clear" w:color="auto" w:fill="FFFFFF"/>
        </w:rPr>
        <w:t>;</w:t>
      </w:r>
      <w:r w:rsidRPr="00CA2A6F">
        <w:rPr>
          <w:sz w:val="28"/>
          <w:szCs w:val="28"/>
          <w:shd w:val="clear" w:color="auto" w:fill="FFFFFF"/>
        </w:rPr>
        <w:t xml:space="preserve"> </w:t>
      </w:r>
    </w:p>
    <w:p w14:paraId="754EEF02" w14:textId="77777777" w:rsidR="009330DF" w:rsidRPr="00CA2A6F" w:rsidRDefault="009330DF" w:rsidP="00CA2A6F">
      <w:pPr>
        <w:ind w:firstLine="709"/>
        <w:jc w:val="both"/>
        <w:rPr>
          <w:sz w:val="28"/>
          <w:szCs w:val="28"/>
        </w:rPr>
      </w:pPr>
      <w:r w:rsidRPr="00CA2A6F">
        <w:rPr>
          <w:sz w:val="28"/>
          <w:szCs w:val="28"/>
          <w:shd w:val="clear" w:color="auto" w:fill="FFFFFF"/>
        </w:rPr>
        <w:t>5.39.5. atļaut bēru ceremoniju noturēšanu ārtelpās un kristību ceremoniju noturēšanu neatliekamos gadījumos, ja tiek nodrošināti šā rīkojuma 5.4. apakšpunktā noteiktie pulcēšanās ierobežojumi un tiek lietoti mutes un deguna aizsegi;</w:t>
      </w:r>
    </w:p>
    <w:p w14:paraId="7034179C" w14:textId="77777777" w:rsidR="009330DF" w:rsidRPr="00CA2A6F" w:rsidRDefault="009330DF" w:rsidP="00CA2A6F">
      <w:pPr>
        <w:ind w:firstLine="720"/>
        <w:jc w:val="both"/>
        <w:rPr>
          <w:sz w:val="28"/>
          <w:szCs w:val="28"/>
        </w:rPr>
      </w:pPr>
      <w:r w:rsidRPr="00CA2A6F">
        <w:rPr>
          <w:sz w:val="28"/>
          <w:szCs w:val="28"/>
        </w:rPr>
        <w:t xml:space="preserve">5.39.6. </w:t>
      </w:r>
      <w:r w:rsidRPr="00CA2A6F">
        <w:rPr>
          <w:sz w:val="28"/>
          <w:szCs w:val="28"/>
          <w:shd w:val="clear" w:color="auto" w:fill="FFFFFF"/>
        </w:rPr>
        <w:t>pilsētas sabiedriskā transporta pārvadātājam organizēt iekāpšanu un izkāpšanu tā, lai pasažieru skaits transportlīdzeklī nepārsniedz 50 % no tā ietilpības. Ja transportlīdzeklī tā specifikas dēļ nav iespējams kontrolēt pasažieru iekāpšanu un izkāpšanu, transportlīdzeklī tiek marķētas sēdvietas, nodrošinot distancēšanās prasības</w:t>
      </w:r>
      <w:r w:rsidRPr="00CA2A6F">
        <w:rPr>
          <w:sz w:val="28"/>
          <w:szCs w:val="28"/>
        </w:rPr>
        <w:t>;</w:t>
      </w:r>
    </w:p>
    <w:p w14:paraId="197AAD7E" w14:textId="77777777" w:rsidR="009330DF" w:rsidRPr="00CA2A6F" w:rsidRDefault="009330DF" w:rsidP="00CA2A6F">
      <w:pPr>
        <w:ind w:firstLine="720"/>
        <w:jc w:val="both"/>
        <w:rPr>
          <w:sz w:val="28"/>
          <w:szCs w:val="28"/>
        </w:rPr>
      </w:pPr>
      <w:r w:rsidRPr="00CA2A6F">
        <w:rPr>
          <w:sz w:val="28"/>
          <w:szCs w:val="28"/>
        </w:rPr>
        <w:t>5.39.7. saimnieciskā pakalpojuma sniedzējam:</w:t>
      </w:r>
    </w:p>
    <w:p w14:paraId="125E6AF5" w14:textId="77777777" w:rsidR="009330DF" w:rsidRPr="00CA2A6F" w:rsidRDefault="009330DF" w:rsidP="00CA2A6F">
      <w:pPr>
        <w:ind w:firstLine="720"/>
        <w:jc w:val="both"/>
        <w:rPr>
          <w:sz w:val="28"/>
          <w:szCs w:val="28"/>
        </w:rPr>
      </w:pPr>
      <w:r w:rsidRPr="00CA2A6F">
        <w:rPr>
          <w:sz w:val="28"/>
          <w:szCs w:val="28"/>
        </w:rPr>
        <w:t xml:space="preserve">5.39.7.1. nodrošināt, ka saimnieciskā pakalpojuma sniegšanas vietās, tai skaitā tirdzniecības pakalpojumu sniegšanas vietās iekštelpās un ārtelpās, atrodas ne vairāk kā 20 % no maksimāli iespējamā cilvēku skaita, ko pieļauj konkrētās vietas infrastruktūra; </w:t>
      </w:r>
    </w:p>
    <w:p w14:paraId="4B39E49D" w14:textId="77777777" w:rsidR="009330DF" w:rsidRPr="00CA2A6F" w:rsidRDefault="009330DF" w:rsidP="00CA2A6F">
      <w:pPr>
        <w:ind w:firstLine="720"/>
        <w:jc w:val="both"/>
        <w:rPr>
          <w:sz w:val="28"/>
          <w:szCs w:val="28"/>
          <w:shd w:val="clear" w:color="auto" w:fill="FFFFFF"/>
        </w:rPr>
      </w:pPr>
      <w:r w:rsidRPr="00CA2A6F">
        <w:rPr>
          <w:sz w:val="28"/>
          <w:szCs w:val="28"/>
        </w:rPr>
        <w:t xml:space="preserve">5.39.7.2. </w:t>
      </w:r>
      <w:r w:rsidRPr="00CA2A6F">
        <w:rPr>
          <w:sz w:val="28"/>
          <w:szCs w:val="28"/>
          <w:shd w:val="clear" w:color="auto" w:fill="FFFFFF"/>
        </w:rPr>
        <w:t>pie ieejas labi redzamā vietā izvietot informāciju, tai skaitā svešvalodās, par maksimāli pieļaujamo cilvēku skaitu, kas vienlaikus var atrasties konkrētajā vietā;</w:t>
      </w:r>
    </w:p>
    <w:p w14:paraId="070429F0" w14:textId="77777777" w:rsidR="009330DF" w:rsidRPr="00CA2A6F" w:rsidRDefault="009330DF" w:rsidP="00CA2A6F">
      <w:pPr>
        <w:ind w:firstLine="720"/>
        <w:jc w:val="both"/>
        <w:rPr>
          <w:sz w:val="28"/>
          <w:szCs w:val="28"/>
        </w:rPr>
      </w:pPr>
      <w:r w:rsidRPr="00CA2A6F">
        <w:rPr>
          <w:sz w:val="28"/>
          <w:szCs w:val="28"/>
          <w:shd w:val="clear" w:color="auto" w:fill="FFFFFF"/>
        </w:rPr>
        <w:t>5.40. no 2020. gada 27. novembra šā rīkojuma 5.39. apakšpunktā minētie ierobežojumi piemērojami Varakļānu novadā, Aknīstes novadā, Baldones novadā, Salacgrīvas novadā, Krāslavas novadā un Daugavpils pilsētā, Mārupes novadā, Mālpils novadā, Smiltenes novadā, Garkalnes novadā, Limbažu novadā un Salaspils novadā.</w:t>
      </w:r>
      <w:r w:rsidRPr="00CA2A6F">
        <w:rPr>
          <w:spacing w:val="-2"/>
          <w:sz w:val="28"/>
          <w:szCs w:val="28"/>
        </w:rPr>
        <w:t>";</w:t>
      </w:r>
    </w:p>
    <w:p w14:paraId="45C999EE" w14:textId="77777777" w:rsidR="009330DF" w:rsidRPr="00CA2A6F" w:rsidRDefault="009330DF" w:rsidP="00CA2A6F">
      <w:pPr>
        <w:ind w:firstLine="720"/>
        <w:jc w:val="both"/>
        <w:rPr>
          <w:sz w:val="28"/>
          <w:szCs w:val="28"/>
        </w:rPr>
      </w:pPr>
    </w:p>
    <w:p w14:paraId="62230CB6" w14:textId="77777777" w:rsidR="009330DF" w:rsidRPr="00CA2A6F" w:rsidRDefault="009330DF" w:rsidP="00CA2A6F">
      <w:pPr>
        <w:ind w:firstLine="709"/>
        <w:jc w:val="both"/>
        <w:rPr>
          <w:sz w:val="28"/>
          <w:szCs w:val="28"/>
        </w:rPr>
      </w:pPr>
      <w:r w:rsidRPr="00CA2A6F">
        <w:rPr>
          <w:sz w:val="28"/>
          <w:szCs w:val="28"/>
        </w:rPr>
        <w:t>1.8. papildināt rīkojumu ar 8.</w:t>
      </w:r>
      <w:r w:rsidRPr="00CA2A6F">
        <w:rPr>
          <w:sz w:val="28"/>
          <w:szCs w:val="28"/>
          <w:vertAlign w:val="superscript"/>
        </w:rPr>
        <w:t>1</w:t>
      </w:r>
      <w:r w:rsidRPr="00CA2A6F">
        <w:rPr>
          <w:rStyle w:val="apple-converted-space"/>
          <w:sz w:val="28"/>
          <w:szCs w:val="28"/>
        </w:rPr>
        <w:t> </w:t>
      </w:r>
      <w:r w:rsidRPr="00CA2A6F">
        <w:rPr>
          <w:sz w:val="28"/>
          <w:szCs w:val="28"/>
        </w:rPr>
        <w:t>punktu šādā redakcijā:</w:t>
      </w:r>
    </w:p>
    <w:p w14:paraId="75AB865E" w14:textId="77777777" w:rsidR="009330DF" w:rsidRPr="00CA2A6F" w:rsidRDefault="009330DF" w:rsidP="00CA2A6F">
      <w:pPr>
        <w:pStyle w:val="ListParagraph"/>
        <w:spacing w:after="0" w:line="240" w:lineRule="auto"/>
        <w:ind w:left="0" w:firstLine="720"/>
        <w:jc w:val="both"/>
        <w:rPr>
          <w:rFonts w:ascii="Times New Roman" w:hAnsi="Times New Roman" w:cs="Times New Roman"/>
          <w:sz w:val="28"/>
          <w:szCs w:val="28"/>
        </w:rPr>
      </w:pPr>
    </w:p>
    <w:p w14:paraId="504EC5B3" w14:textId="77777777" w:rsidR="009330DF" w:rsidRPr="00CA2A6F" w:rsidRDefault="009330DF" w:rsidP="00CA2A6F">
      <w:pPr>
        <w:pStyle w:val="ListParagraph"/>
        <w:spacing w:after="0" w:line="240" w:lineRule="auto"/>
        <w:ind w:left="0" w:firstLine="720"/>
        <w:jc w:val="both"/>
        <w:rPr>
          <w:rFonts w:ascii="Times New Roman" w:hAnsi="Times New Roman" w:cs="Times New Roman"/>
          <w:sz w:val="28"/>
          <w:szCs w:val="28"/>
        </w:rPr>
      </w:pPr>
      <w:r w:rsidRPr="00CA2A6F">
        <w:rPr>
          <w:rFonts w:ascii="Times New Roman" w:hAnsi="Times New Roman" w:cs="Times New Roman"/>
          <w:sz w:val="28"/>
          <w:szCs w:val="28"/>
        </w:rPr>
        <w:t>"8.</w:t>
      </w:r>
      <w:r w:rsidRPr="00CA2A6F">
        <w:rPr>
          <w:rFonts w:ascii="Times New Roman" w:hAnsi="Times New Roman" w:cs="Times New Roman"/>
          <w:sz w:val="28"/>
          <w:szCs w:val="28"/>
          <w:vertAlign w:val="superscript"/>
        </w:rPr>
        <w:t>1</w:t>
      </w:r>
      <w:r w:rsidRPr="00CA2A6F">
        <w:rPr>
          <w:rFonts w:ascii="Times New Roman" w:hAnsi="Times New Roman" w:cs="Times New Roman"/>
          <w:sz w:val="28"/>
          <w:szCs w:val="28"/>
        </w:rPr>
        <w:t xml:space="preserve"> Tieslietu ministrs, pieņemot attiecīgu lēmumu, ārkārtējās situācijas laikā var apturēt maksātnespējas procesa administratoru amata apliecību </w:t>
      </w:r>
      <w:r w:rsidRPr="00CA2A6F">
        <w:rPr>
          <w:rFonts w:ascii="Times New Roman" w:hAnsi="Times New Roman" w:cs="Times New Roman"/>
          <w:sz w:val="28"/>
          <w:szCs w:val="28"/>
        </w:rPr>
        <w:lastRenderedPageBreak/>
        <w:t>izsniegšanu un atlikt kvalifikācijas eksāmena organizēšanu. Pieņemot minēto lēmumu, nosaka jau izsniegto maksātnespējas procesa administratoru amata apliecību izmantošanas termiņu, ņemot vērā, ka tas nedrīkst pārsniegt trīs mēnešus pēc ārkārtējās situācijas beigām.";</w:t>
      </w:r>
    </w:p>
    <w:p w14:paraId="7903401C" w14:textId="77777777" w:rsidR="009330DF" w:rsidRPr="00CA2A6F" w:rsidRDefault="009330DF" w:rsidP="00CA2A6F">
      <w:pPr>
        <w:rPr>
          <w:sz w:val="28"/>
          <w:szCs w:val="28"/>
        </w:rPr>
      </w:pPr>
    </w:p>
    <w:p w14:paraId="0CBF7B72" w14:textId="77777777" w:rsidR="009330DF" w:rsidRPr="00CA2A6F" w:rsidRDefault="009330DF" w:rsidP="00CA2A6F">
      <w:pPr>
        <w:ind w:firstLine="709"/>
        <w:jc w:val="both"/>
        <w:rPr>
          <w:bCs/>
          <w:sz w:val="28"/>
          <w:szCs w:val="28"/>
        </w:rPr>
      </w:pPr>
      <w:r w:rsidRPr="00CA2A6F">
        <w:rPr>
          <w:sz w:val="28"/>
          <w:szCs w:val="28"/>
        </w:rPr>
        <w:t xml:space="preserve">1.9. ar 2020. gada 30. novembri papildināt 5.13.2.2. apakšpunktu aiz vārdiem un skaitļiem </w:t>
      </w:r>
      <w:r w:rsidRPr="00CA2A6F">
        <w:rPr>
          <w:spacing w:val="-2"/>
          <w:sz w:val="28"/>
          <w:szCs w:val="28"/>
        </w:rPr>
        <w:t>"</w:t>
      </w:r>
      <w:r w:rsidRPr="00CA2A6F">
        <w:rPr>
          <w:sz w:val="28"/>
          <w:szCs w:val="28"/>
        </w:rPr>
        <w:t>no 1. līdz 6. klasei</w:t>
      </w:r>
      <w:r w:rsidRPr="00CA2A6F">
        <w:rPr>
          <w:spacing w:val="-2"/>
          <w:sz w:val="28"/>
          <w:szCs w:val="28"/>
        </w:rPr>
        <w:t>"</w:t>
      </w:r>
      <w:r w:rsidRPr="00CA2A6F">
        <w:rPr>
          <w:sz w:val="28"/>
          <w:szCs w:val="28"/>
        </w:rPr>
        <w:t xml:space="preserve"> ar vārdiem un skaitli </w:t>
      </w:r>
      <w:r w:rsidRPr="00CA2A6F">
        <w:rPr>
          <w:spacing w:val="-2"/>
          <w:sz w:val="28"/>
          <w:szCs w:val="28"/>
        </w:rPr>
        <w:t>"</w:t>
      </w:r>
      <w:r w:rsidRPr="00CA2A6F">
        <w:rPr>
          <w:bCs/>
          <w:sz w:val="28"/>
          <w:szCs w:val="28"/>
        </w:rPr>
        <w:t>ja vienam izglītojamam tiek nodrošināti ne mazāk kā 3 m</w:t>
      </w:r>
      <w:r w:rsidRPr="00CA2A6F">
        <w:rPr>
          <w:bCs/>
          <w:sz w:val="28"/>
          <w:szCs w:val="28"/>
          <w:vertAlign w:val="superscript"/>
        </w:rPr>
        <w:t>2</w:t>
      </w:r>
      <w:r w:rsidRPr="00CA2A6F">
        <w:rPr>
          <w:bCs/>
          <w:sz w:val="28"/>
          <w:szCs w:val="28"/>
        </w:rPr>
        <w:t xml:space="preserve"> no mācību norises telpas platības un pedagogi mācību procesa laikā un ārpus tā lieto mutes un deguna aizsegus</w:t>
      </w:r>
      <w:r w:rsidRPr="00CA2A6F">
        <w:rPr>
          <w:spacing w:val="-2"/>
          <w:sz w:val="28"/>
          <w:szCs w:val="28"/>
        </w:rPr>
        <w:t>"</w:t>
      </w:r>
      <w:r w:rsidRPr="00CA2A6F">
        <w:rPr>
          <w:bCs/>
          <w:sz w:val="28"/>
          <w:szCs w:val="28"/>
        </w:rPr>
        <w:t>.</w:t>
      </w:r>
    </w:p>
    <w:p w14:paraId="28EF6EE6" w14:textId="77777777" w:rsidR="009330DF" w:rsidRPr="00CA2A6F" w:rsidRDefault="009330DF" w:rsidP="00CA2A6F">
      <w:pPr>
        <w:rPr>
          <w:sz w:val="28"/>
          <w:szCs w:val="28"/>
        </w:rPr>
      </w:pPr>
    </w:p>
    <w:p w14:paraId="047E4706" w14:textId="77777777" w:rsidR="009330DF" w:rsidRPr="00CA2A6F" w:rsidRDefault="009330DF" w:rsidP="00CA2A6F">
      <w:pPr>
        <w:tabs>
          <w:tab w:val="left" w:pos="4253"/>
        </w:tabs>
        <w:ind w:firstLine="709"/>
        <w:jc w:val="both"/>
        <w:rPr>
          <w:sz w:val="28"/>
          <w:szCs w:val="28"/>
        </w:rPr>
      </w:pPr>
      <w:r w:rsidRPr="00CA2A6F">
        <w:rPr>
          <w:sz w:val="28"/>
          <w:szCs w:val="28"/>
        </w:rPr>
        <w:t>2. Valsts kancelejai saskaņā ar likuma "Par ārkārtējo situāciju un izņēmuma stāvokli" 9. panta trešo daļu paziņot Saeimas Prezidijam par Ministru kabineta pieņemto lēmumu un atbilstoši minētā likuma 9. panta ceturtajai daļai informēt sabiedriskos elektroniskos plašsaziņas līdzekļus par pieņemto lēmumu.</w:t>
      </w:r>
    </w:p>
    <w:p w14:paraId="7B776002" w14:textId="77777777" w:rsidR="009330DF" w:rsidRPr="00CA2A6F" w:rsidRDefault="009330DF" w:rsidP="00CA2A6F">
      <w:pPr>
        <w:ind w:firstLine="709"/>
        <w:jc w:val="both"/>
        <w:rPr>
          <w:sz w:val="28"/>
          <w:szCs w:val="28"/>
        </w:rPr>
      </w:pPr>
    </w:p>
    <w:p w14:paraId="2DAB1AB9" w14:textId="77777777" w:rsidR="009330DF" w:rsidRPr="00CA2A6F" w:rsidRDefault="009330DF" w:rsidP="00CA2A6F">
      <w:pPr>
        <w:pStyle w:val="Body"/>
        <w:tabs>
          <w:tab w:val="left" w:pos="6521"/>
        </w:tabs>
        <w:spacing w:after="0" w:line="240" w:lineRule="auto"/>
        <w:ind w:firstLine="709"/>
        <w:jc w:val="both"/>
        <w:rPr>
          <w:rFonts w:ascii="Times New Roman" w:hAnsi="Times New Roman" w:cs="Times New Roman"/>
          <w:color w:val="auto"/>
          <w:sz w:val="28"/>
          <w:szCs w:val="28"/>
          <w:lang w:val="de-DE"/>
        </w:rPr>
      </w:pPr>
    </w:p>
    <w:p w14:paraId="182CF790" w14:textId="77777777" w:rsidR="009330DF" w:rsidRPr="00CA2A6F" w:rsidRDefault="009330DF" w:rsidP="00CA2A6F">
      <w:pPr>
        <w:pStyle w:val="Body"/>
        <w:tabs>
          <w:tab w:val="left" w:pos="6521"/>
        </w:tabs>
        <w:spacing w:after="0" w:line="240" w:lineRule="auto"/>
        <w:ind w:firstLine="709"/>
        <w:jc w:val="both"/>
        <w:rPr>
          <w:rFonts w:ascii="Times New Roman" w:hAnsi="Times New Roman" w:cs="Times New Roman"/>
          <w:color w:val="auto"/>
          <w:sz w:val="28"/>
          <w:szCs w:val="28"/>
          <w:lang w:val="de-DE"/>
        </w:rPr>
      </w:pPr>
    </w:p>
    <w:p w14:paraId="10220650" w14:textId="77777777" w:rsidR="009330DF" w:rsidRPr="00CA2A6F" w:rsidRDefault="009330DF" w:rsidP="00CA2A6F">
      <w:pPr>
        <w:pStyle w:val="Body"/>
        <w:tabs>
          <w:tab w:val="left" w:pos="6521"/>
        </w:tabs>
        <w:spacing w:after="0" w:line="240" w:lineRule="auto"/>
        <w:ind w:firstLine="709"/>
        <w:jc w:val="both"/>
        <w:rPr>
          <w:rFonts w:ascii="Times New Roman" w:hAnsi="Times New Roman" w:cs="Times New Roman"/>
          <w:color w:val="auto"/>
          <w:sz w:val="28"/>
          <w:szCs w:val="28"/>
          <w:lang w:val="de-DE"/>
        </w:rPr>
      </w:pPr>
      <w:r w:rsidRPr="00CA2A6F">
        <w:rPr>
          <w:rFonts w:ascii="Times New Roman" w:hAnsi="Times New Roman" w:cs="Times New Roman"/>
          <w:color w:val="auto"/>
          <w:sz w:val="28"/>
          <w:szCs w:val="28"/>
          <w:lang w:val="de-DE"/>
        </w:rPr>
        <w:t>Ministru prezidents</w:t>
      </w:r>
      <w:r w:rsidRPr="00CA2A6F">
        <w:rPr>
          <w:rFonts w:ascii="Times New Roman" w:hAnsi="Times New Roman" w:cs="Times New Roman"/>
          <w:color w:val="auto"/>
          <w:sz w:val="28"/>
          <w:szCs w:val="28"/>
          <w:lang w:val="de-DE"/>
        </w:rPr>
        <w:tab/>
      </w:r>
      <w:r w:rsidRPr="00CA2A6F">
        <w:rPr>
          <w:rFonts w:ascii="Times New Roman" w:eastAsia="Calibri" w:hAnsi="Times New Roman" w:cs="Times New Roman"/>
          <w:color w:val="auto"/>
          <w:sz w:val="28"/>
          <w:szCs w:val="28"/>
          <w:lang w:val="de-DE"/>
        </w:rPr>
        <w:t>A. </w:t>
      </w:r>
      <w:r w:rsidRPr="00CA2A6F">
        <w:rPr>
          <w:rFonts w:ascii="Times New Roman" w:hAnsi="Times New Roman" w:cs="Times New Roman"/>
          <w:color w:val="auto"/>
          <w:sz w:val="28"/>
          <w:szCs w:val="28"/>
          <w:lang w:val="de-DE"/>
        </w:rPr>
        <w:t>K. Kariņš</w:t>
      </w:r>
    </w:p>
    <w:p w14:paraId="0458EAFB" w14:textId="77777777" w:rsidR="009330DF" w:rsidRPr="00CA2A6F" w:rsidRDefault="009330DF" w:rsidP="00CA2A6F">
      <w:pPr>
        <w:pStyle w:val="Body"/>
        <w:spacing w:after="0" w:line="240" w:lineRule="auto"/>
        <w:ind w:firstLine="709"/>
        <w:jc w:val="both"/>
        <w:rPr>
          <w:rFonts w:ascii="Times New Roman" w:hAnsi="Times New Roman" w:cs="Times New Roman"/>
          <w:color w:val="auto"/>
          <w:sz w:val="28"/>
          <w:szCs w:val="28"/>
          <w:lang w:val="de-DE"/>
        </w:rPr>
      </w:pPr>
    </w:p>
    <w:p w14:paraId="623B5056" w14:textId="77777777" w:rsidR="009330DF" w:rsidRPr="00CA2A6F" w:rsidRDefault="009330DF" w:rsidP="00CA2A6F">
      <w:pPr>
        <w:pStyle w:val="Body"/>
        <w:spacing w:after="0" w:line="240" w:lineRule="auto"/>
        <w:ind w:firstLine="709"/>
        <w:jc w:val="both"/>
        <w:rPr>
          <w:rFonts w:ascii="Times New Roman" w:hAnsi="Times New Roman" w:cs="Times New Roman"/>
          <w:color w:val="auto"/>
          <w:sz w:val="28"/>
          <w:szCs w:val="28"/>
          <w:lang w:val="de-DE"/>
        </w:rPr>
      </w:pPr>
    </w:p>
    <w:p w14:paraId="1885D314" w14:textId="77777777" w:rsidR="009330DF" w:rsidRPr="00CA2A6F" w:rsidRDefault="009330DF" w:rsidP="00CA2A6F">
      <w:pPr>
        <w:pStyle w:val="Body"/>
        <w:spacing w:after="0" w:line="240" w:lineRule="auto"/>
        <w:ind w:firstLine="709"/>
        <w:jc w:val="both"/>
        <w:rPr>
          <w:rFonts w:ascii="Times New Roman" w:hAnsi="Times New Roman" w:cs="Times New Roman"/>
          <w:color w:val="auto"/>
          <w:sz w:val="28"/>
          <w:szCs w:val="28"/>
          <w:lang w:val="de-DE"/>
        </w:rPr>
      </w:pPr>
    </w:p>
    <w:p w14:paraId="60FF65F4" w14:textId="77777777" w:rsidR="009330DF" w:rsidRPr="00CA2A6F" w:rsidRDefault="009330DF" w:rsidP="00CA2A6F">
      <w:pPr>
        <w:pStyle w:val="Body"/>
        <w:tabs>
          <w:tab w:val="left" w:pos="6521"/>
        </w:tabs>
        <w:spacing w:after="0" w:line="240" w:lineRule="auto"/>
        <w:ind w:firstLine="709"/>
        <w:jc w:val="both"/>
        <w:rPr>
          <w:rFonts w:ascii="Times New Roman" w:hAnsi="Times New Roman" w:cs="Times New Roman"/>
          <w:color w:val="auto"/>
          <w:sz w:val="28"/>
          <w:szCs w:val="28"/>
          <w:lang w:val="de-DE"/>
        </w:rPr>
      </w:pPr>
      <w:r w:rsidRPr="00CA2A6F">
        <w:rPr>
          <w:rFonts w:ascii="Times New Roman" w:hAnsi="Times New Roman" w:cs="Times New Roman"/>
          <w:color w:val="auto"/>
          <w:sz w:val="28"/>
          <w:szCs w:val="28"/>
          <w:lang w:val="de-DE"/>
        </w:rPr>
        <w:t>Veselības ministre</w:t>
      </w:r>
      <w:r w:rsidRPr="00CA2A6F">
        <w:rPr>
          <w:rFonts w:ascii="Times New Roman" w:hAnsi="Times New Roman" w:cs="Times New Roman"/>
          <w:color w:val="auto"/>
          <w:sz w:val="28"/>
          <w:szCs w:val="28"/>
          <w:lang w:val="de-DE"/>
        </w:rPr>
        <w:tab/>
        <w:t>I. Viņķele</w:t>
      </w:r>
    </w:p>
    <w:p w14:paraId="632C8B39" w14:textId="22191218" w:rsidR="00190EEC" w:rsidRPr="00CA2A6F" w:rsidRDefault="00190EEC" w:rsidP="00CA2A6F">
      <w:pPr>
        <w:rPr>
          <w:sz w:val="28"/>
          <w:szCs w:val="28"/>
        </w:rPr>
      </w:pPr>
    </w:p>
    <w:sectPr w:rsidR="00190EEC" w:rsidRPr="00CA2A6F" w:rsidSect="00CA2A6F">
      <w:headerReference w:type="default" r:id="rId8"/>
      <w:footerReference w:type="default" r:id="rId9"/>
      <w:headerReference w:type="first" r:id="rId10"/>
      <w:footerReference w:type="first" r:id="rId11"/>
      <w:pgSz w:w="11906" w:h="16838" w:code="9"/>
      <w:pgMar w:top="1418" w:right="1134" w:bottom="1134" w:left="1701" w:header="709"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D5B54" w14:textId="77777777" w:rsidR="00450AA2" w:rsidRDefault="00450AA2" w:rsidP="000065F0">
      <w:r>
        <w:separator/>
      </w:r>
    </w:p>
  </w:endnote>
  <w:endnote w:type="continuationSeparator" w:id="0">
    <w:p w14:paraId="00D2FC26" w14:textId="77777777" w:rsidR="00450AA2" w:rsidRDefault="00450AA2" w:rsidP="0000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Dutch TL">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775D6" w14:textId="5EE4C51C" w:rsidR="00426524" w:rsidRPr="00CA2A6F" w:rsidRDefault="00CA2A6F">
    <w:pPr>
      <w:pStyle w:val="Footer"/>
      <w:rPr>
        <w:rFonts w:ascii="Times New Roman" w:hAnsi="Times New Roman"/>
        <w:sz w:val="16"/>
        <w:szCs w:val="16"/>
      </w:rPr>
    </w:pPr>
    <w:r w:rsidRPr="00CA2A6F">
      <w:rPr>
        <w:rFonts w:ascii="Times New Roman" w:hAnsi="Times New Roman"/>
        <w:sz w:val="16"/>
        <w:szCs w:val="16"/>
      </w:rPr>
      <w:t>R2275_0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66895" w14:textId="00626320" w:rsidR="004863CE" w:rsidRPr="00CA2A6F" w:rsidRDefault="00CA2A6F" w:rsidP="004863CE">
    <w:pPr>
      <w:pStyle w:val="Footer"/>
      <w:rPr>
        <w:rFonts w:ascii="Times New Roman" w:hAnsi="Times New Roman"/>
        <w:sz w:val="16"/>
        <w:szCs w:val="16"/>
      </w:rPr>
    </w:pPr>
    <w:r w:rsidRPr="00CA2A6F">
      <w:rPr>
        <w:rFonts w:ascii="Times New Roman" w:hAnsi="Times New Roman"/>
        <w:sz w:val="16"/>
        <w:szCs w:val="16"/>
      </w:rPr>
      <w:t>R2275_0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BF2145" w14:textId="77777777" w:rsidR="00450AA2" w:rsidRDefault="00450AA2" w:rsidP="000065F0">
      <w:r>
        <w:separator/>
      </w:r>
    </w:p>
  </w:footnote>
  <w:footnote w:type="continuationSeparator" w:id="0">
    <w:p w14:paraId="2CA3DA18" w14:textId="77777777" w:rsidR="00450AA2" w:rsidRDefault="00450AA2" w:rsidP="0000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4654250"/>
      <w:docPartObj>
        <w:docPartGallery w:val="Page Numbers (Top of Page)"/>
        <w:docPartUnique/>
      </w:docPartObj>
    </w:sdtPr>
    <w:sdtEndPr>
      <w:rPr>
        <w:rFonts w:ascii="Times New Roman" w:hAnsi="Times New Roman"/>
        <w:noProof/>
        <w:sz w:val="24"/>
        <w:szCs w:val="24"/>
      </w:rPr>
    </w:sdtEndPr>
    <w:sdtContent>
      <w:p w14:paraId="6DA9A89D" w14:textId="3E2B4AA0" w:rsidR="00426524" w:rsidRPr="00CA2A6F" w:rsidRDefault="00426524" w:rsidP="00CA2A6F">
        <w:pPr>
          <w:pStyle w:val="Header"/>
          <w:jc w:val="center"/>
          <w:rPr>
            <w:rFonts w:ascii="Times New Roman" w:hAnsi="Times New Roman"/>
            <w:sz w:val="24"/>
            <w:szCs w:val="24"/>
          </w:rPr>
        </w:pPr>
        <w:r w:rsidRPr="00CA2A6F">
          <w:rPr>
            <w:rFonts w:ascii="Times New Roman" w:hAnsi="Times New Roman"/>
            <w:sz w:val="24"/>
            <w:szCs w:val="24"/>
          </w:rPr>
          <w:fldChar w:fldCharType="begin"/>
        </w:r>
        <w:r w:rsidRPr="00CA2A6F">
          <w:rPr>
            <w:rFonts w:ascii="Times New Roman" w:hAnsi="Times New Roman"/>
            <w:sz w:val="24"/>
            <w:szCs w:val="24"/>
          </w:rPr>
          <w:instrText xml:space="preserve"> PAGE   \* MERGEFORMAT </w:instrText>
        </w:r>
        <w:r w:rsidRPr="00CA2A6F">
          <w:rPr>
            <w:rFonts w:ascii="Times New Roman" w:hAnsi="Times New Roman"/>
            <w:sz w:val="24"/>
            <w:szCs w:val="24"/>
          </w:rPr>
          <w:fldChar w:fldCharType="separate"/>
        </w:r>
        <w:r w:rsidRPr="00CA2A6F">
          <w:rPr>
            <w:rFonts w:ascii="Times New Roman" w:hAnsi="Times New Roman"/>
            <w:sz w:val="24"/>
            <w:szCs w:val="24"/>
          </w:rPr>
          <w:t>2</w:t>
        </w:r>
        <w:r w:rsidRPr="00CA2A6F">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5DBC27" w14:textId="77777777" w:rsidR="00CA2A6F" w:rsidRPr="003629D6" w:rsidRDefault="00CA2A6F">
    <w:pPr>
      <w:pStyle w:val="Header"/>
    </w:pPr>
  </w:p>
  <w:p w14:paraId="356B05C2" w14:textId="2EECC8FE" w:rsidR="00CA2A6F" w:rsidRDefault="00CA2A6F">
    <w:pPr>
      <w:pStyle w:val="Header"/>
    </w:pPr>
    <w:r>
      <w:rPr>
        <w:noProof/>
      </w:rPr>
      <w:drawing>
        <wp:inline distT="0" distB="0" distL="0" distR="0" wp14:anchorId="5DEE0F55" wp14:editId="10CF22BF">
          <wp:extent cx="5939790" cy="1002030"/>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074FB9"/>
    <w:multiLevelType w:val="hybridMultilevel"/>
    <w:tmpl w:val="4D52D768"/>
    <w:lvl w:ilvl="0" w:tplc="6AE43D36">
      <w:start w:val="1"/>
      <w:numFmt w:val="decimal"/>
      <w:lvlText w:val="%1."/>
      <w:lvlJc w:val="left"/>
      <w:pPr>
        <w:ind w:left="720" w:hanging="360"/>
      </w:pPr>
      <w:rPr>
        <w:rFonts w:ascii="Times New Roman" w:eastAsiaTheme="minorHAns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5700FDF"/>
    <w:multiLevelType w:val="hybridMultilevel"/>
    <w:tmpl w:val="C4DA5518"/>
    <w:lvl w:ilvl="0" w:tplc="078254C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A4E"/>
    <w:rsid w:val="000065F0"/>
    <w:rsid w:val="00051F97"/>
    <w:rsid w:val="000539E9"/>
    <w:rsid w:val="00087487"/>
    <w:rsid w:val="000938DA"/>
    <w:rsid w:val="00096F32"/>
    <w:rsid w:val="000D31A9"/>
    <w:rsid w:val="000E6914"/>
    <w:rsid w:val="00100D60"/>
    <w:rsid w:val="001510C6"/>
    <w:rsid w:val="0018252A"/>
    <w:rsid w:val="00190EEC"/>
    <w:rsid w:val="001E2461"/>
    <w:rsid w:val="00210017"/>
    <w:rsid w:val="0021569E"/>
    <w:rsid w:val="00222277"/>
    <w:rsid w:val="002245C2"/>
    <w:rsid w:val="0024515D"/>
    <w:rsid w:val="00270E0D"/>
    <w:rsid w:val="0027415B"/>
    <w:rsid w:val="002B1417"/>
    <w:rsid w:val="002D2C0D"/>
    <w:rsid w:val="002D6532"/>
    <w:rsid w:val="00324304"/>
    <w:rsid w:val="003332B1"/>
    <w:rsid w:val="00360F45"/>
    <w:rsid w:val="00385D4E"/>
    <w:rsid w:val="003E5F71"/>
    <w:rsid w:val="003F47D1"/>
    <w:rsid w:val="004022DF"/>
    <w:rsid w:val="00426524"/>
    <w:rsid w:val="00450AA2"/>
    <w:rsid w:val="00454781"/>
    <w:rsid w:val="0046165F"/>
    <w:rsid w:val="0046621A"/>
    <w:rsid w:val="00466B06"/>
    <w:rsid w:val="004774DA"/>
    <w:rsid w:val="00484831"/>
    <w:rsid w:val="004863CE"/>
    <w:rsid w:val="004C52AD"/>
    <w:rsid w:val="004D5C35"/>
    <w:rsid w:val="004F15AB"/>
    <w:rsid w:val="004F62E6"/>
    <w:rsid w:val="005354CA"/>
    <w:rsid w:val="00541377"/>
    <w:rsid w:val="00560CAC"/>
    <w:rsid w:val="00574C63"/>
    <w:rsid w:val="00585A79"/>
    <w:rsid w:val="005A66B2"/>
    <w:rsid w:val="005B2D04"/>
    <w:rsid w:val="005B63BF"/>
    <w:rsid w:val="005F768C"/>
    <w:rsid w:val="00616171"/>
    <w:rsid w:val="00616BB0"/>
    <w:rsid w:val="0063183B"/>
    <w:rsid w:val="00650F7F"/>
    <w:rsid w:val="00652D06"/>
    <w:rsid w:val="006A4DEB"/>
    <w:rsid w:val="007015E7"/>
    <w:rsid w:val="0070457A"/>
    <w:rsid w:val="00721A08"/>
    <w:rsid w:val="00727B38"/>
    <w:rsid w:val="00727C82"/>
    <w:rsid w:val="00736AB3"/>
    <w:rsid w:val="00755CC1"/>
    <w:rsid w:val="00782126"/>
    <w:rsid w:val="007A479A"/>
    <w:rsid w:val="007C3048"/>
    <w:rsid w:val="007C52B7"/>
    <w:rsid w:val="007D68C3"/>
    <w:rsid w:val="007F3A84"/>
    <w:rsid w:val="00821DF8"/>
    <w:rsid w:val="00826723"/>
    <w:rsid w:val="008650EC"/>
    <w:rsid w:val="00903510"/>
    <w:rsid w:val="00911A4C"/>
    <w:rsid w:val="00912273"/>
    <w:rsid w:val="00915710"/>
    <w:rsid w:val="00932176"/>
    <w:rsid w:val="009330DF"/>
    <w:rsid w:val="00975521"/>
    <w:rsid w:val="009A6CE9"/>
    <w:rsid w:val="009F6DD1"/>
    <w:rsid w:val="009F75C0"/>
    <w:rsid w:val="00A0667E"/>
    <w:rsid w:val="00A12D63"/>
    <w:rsid w:val="00A376C7"/>
    <w:rsid w:val="00A8430E"/>
    <w:rsid w:val="00AA0750"/>
    <w:rsid w:val="00AA5654"/>
    <w:rsid w:val="00AB7607"/>
    <w:rsid w:val="00AB7799"/>
    <w:rsid w:val="00AC3BE2"/>
    <w:rsid w:val="00B24A95"/>
    <w:rsid w:val="00B30F2A"/>
    <w:rsid w:val="00B348C1"/>
    <w:rsid w:val="00B40A86"/>
    <w:rsid w:val="00B40BD7"/>
    <w:rsid w:val="00B5019C"/>
    <w:rsid w:val="00B6658F"/>
    <w:rsid w:val="00BB3A96"/>
    <w:rsid w:val="00BC5E02"/>
    <w:rsid w:val="00BD6D86"/>
    <w:rsid w:val="00BE7B79"/>
    <w:rsid w:val="00BF37FF"/>
    <w:rsid w:val="00BF5F29"/>
    <w:rsid w:val="00C00447"/>
    <w:rsid w:val="00C21084"/>
    <w:rsid w:val="00C7694D"/>
    <w:rsid w:val="00C903F9"/>
    <w:rsid w:val="00C96460"/>
    <w:rsid w:val="00CA2A6F"/>
    <w:rsid w:val="00CD3A4E"/>
    <w:rsid w:val="00CD5620"/>
    <w:rsid w:val="00CF485E"/>
    <w:rsid w:val="00D21BBE"/>
    <w:rsid w:val="00D23740"/>
    <w:rsid w:val="00D315B1"/>
    <w:rsid w:val="00D56594"/>
    <w:rsid w:val="00D60DFB"/>
    <w:rsid w:val="00D71527"/>
    <w:rsid w:val="00D751FC"/>
    <w:rsid w:val="00D8475F"/>
    <w:rsid w:val="00D86A95"/>
    <w:rsid w:val="00E22D00"/>
    <w:rsid w:val="00E26C1C"/>
    <w:rsid w:val="00E34D58"/>
    <w:rsid w:val="00E439C5"/>
    <w:rsid w:val="00E5131D"/>
    <w:rsid w:val="00E63F86"/>
    <w:rsid w:val="00E652A0"/>
    <w:rsid w:val="00E75060"/>
    <w:rsid w:val="00E94F84"/>
    <w:rsid w:val="00EA7B4C"/>
    <w:rsid w:val="00EB47B9"/>
    <w:rsid w:val="00EC4228"/>
    <w:rsid w:val="00EF4C82"/>
    <w:rsid w:val="00F31851"/>
    <w:rsid w:val="00F37FCE"/>
    <w:rsid w:val="00F4648A"/>
    <w:rsid w:val="00F53341"/>
    <w:rsid w:val="00F56C53"/>
    <w:rsid w:val="00F62A0D"/>
    <w:rsid w:val="00FB58BC"/>
    <w:rsid w:val="00FD3A22"/>
    <w:rsid w:val="00FE7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32FB6"/>
  <w15:chartTrackingRefBased/>
  <w15:docId w15:val="{0BDB6EAC-BABA-44B8-9677-6B6F290D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0D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A4E"/>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semiHidden/>
    <w:unhideWhenUsed/>
    <w:rsid w:val="00484831"/>
    <w:rPr>
      <w:color w:val="0000FF"/>
      <w:u w:val="single"/>
    </w:rPr>
  </w:style>
  <w:style w:type="character" w:styleId="CommentReference">
    <w:name w:val="annotation reference"/>
    <w:basedOn w:val="DefaultParagraphFont"/>
    <w:uiPriority w:val="99"/>
    <w:semiHidden/>
    <w:unhideWhenUsed/>
    <w:rsid w:val="00484831"/>
    <w:rPr>
      <w:sz w:val="16"/>
      <w:szCs w:val="16"/>
    </w:rPr>
  </w:style>
  <w:style w:type="paragraph" w:styleId="CommentText">
    <w:name w:val="annotation text"/>
    <w:basedOn w:val="Normal"/>
    <w:link w:val="CommentTextChar"/>
    <w:uiPriority w:val="99"/>
    <w:semiHidden/>
    <w:unhideWhenUsed/>
    <w:rsid w:val="00484831"/>
    <w:rPr>
      <w:sz w:val="20"/>
      <w:szCs w:val="20"/>
    </w:rPr>
  </w:style>
  <w:style w:type="character" w:customStyle="1" w:styleId="CommentTextChar">
    <w:name w:val="Comment Text Char"/>
    <w:basedOn w:val="DefaultParagraphFont"/>
    <w:link w:val="CommentText"/>
    <w:uiPriority w:val="99"/>
    <w:semiHidden/>
    <w:rsid w:val="00484831"/>
    <w:rPr>
      <w:sz w:val="20"/>
      <w:szCs w:val="20"/>
    </w:rPr>
  </w:style>
  <w:style w:type="paragraph" w:styleId="CommentSubject">
    <w:name w:val="annotation subject"/>
    <w:basedOn w:val="CommentText"/>
    <w:next w:val="CommentText"/>
    <w:link w:val="CommentSubjectChar"/>
    <w:uiPriority w:val="99"/>
    <w:semiHidden/>
    <w:unhideWhenUsed/>
    <w:rsid w:val="00484831"/>
    <w:rPr>
      <w:b/>
      <w:bCs/>
    </w:rPr>
  </w:style>
  <w:style w:type="character" w:customStyle="1" w:styleId="CommentSubjectChar">
    <w:name w:val="Comment Subject Char"/>
    <w:basedOn w:val="CommentTextChar"/>
    <w:link w:val="CommentSubject"/>
    <w:uiPriority w:val="99"/>
    <w:semiHidden/>
    <w:rsid w:val="00484831"/>
    <w:rPr>
      <w:b/>
      <w:bCs/>
      <w:sz w:val="20"/>
      <w:szCs w:val="20"/>
    </w:rPr>
  </w:style>
  <w:style w:type="paragraph" w:styleId="BalloonText">
    <w:name w:val="Balloon Text"/>
    <w:basedOn w:val="Normal"/>
    <w:link w:val="BalloonTextChar"/>
    <w:uiPriority w:val="99"/>
    <w:semiHidden/>
    <w:unhideWhenUsed/>
    <w:rsid w:val="00484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831"/>
    <w:rPr>
      <w:rFonts w:ascii="Segoe UI" w:hAnsi="Segoe UI" w:cs="Segoe UI"/>
      <w:sz w:val="18"/>
      <w:szCs w:val="18"/>
    </w:rPr>
  </w:style>
  <w:style w:type="paragraph" w:styleId="FootnoteText">
    <w:name w:val="footnote text"/>
    <w:basedOn w:val="Normal"/>
    <w:link w:val="FootnoteTextChar"/>
    <w:uiPriority w:val="99"/>
    <w:semiHidden/>
    <w:unhideWhenUsed/>
    <w:rsid w:val="000065F0"/>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0065F0"/>
    <w:rPr>
      <w:sz w:val="20"/>
      <w:szCs w:val="20"/>
    </w:rPr>
  </w:style>
  <w:style w:type="character" w:styleId="FootnoteReference">
    <w:name w:val="footnote reference"/>
    <w:basedOn w:val="DefaultParagraphFont"/>
    <w:uiPriority w:val="99"/>
    <w:semiHidden/>
    <w:unhideWhenUsed/>
    <w:rsid w:val="000065F0"/>
    <w:rPr>
      <w:vertAlign w:val="superscript"/>
    </w:rPr>
  </w:style>
  <w:style w:type="paragraph" w:styleId="Footer">
    <w:name w:val="footer"/>
    <w:basedOn w:val="Normal"/>
    <w:link w:val="FooterChar"/>
    <w:rsid w:val="00915710"/>
    <w:pPr>
      <w:tabs>
        <w:tab w:val="center" w:pos="4153"/>
        <w:tab w:val="right" w:pos="8306"/>
      </w:tabs>
    </w:pPr>
    <w:rPr>
      <w:rFonts w:ascii="Dutch TL" w:hAnsi="Dutch TL"/>
      <w:szCs w:val="20"/>
    </w:rPr>
  </w:style>
  <w:style w:type="character" w:customStyle="1" w:styleId="FooterChar">
    <w:name w:val="Footer Char"/>
    <w:basedOn w:val="DefaultParagraphFont"/>
    <w:link w:val="Footer"/>
    <w:rsid w:val="00915710"/>
    <w:rPr>
      <w:rFonts w:ascii="Dutch TL" w:eastAsia="Times New Roman" w:hAnsi="Dutch TL" w:cs="Times New Roman"/>
      <w:sz w:val="24"/>
      <w:szCs w:val="20"/>
      <w:lang w:eastAsia="lv-LV"/>
    </w:rPr>
  </w:style>
  <w:style w:type="paragraph" w:styleId="BodyText">
    <w:name w:val="Body Text"/>
    <w:basedOn w:val="Normal"/>
    <w:link w:val="BodyTextChar"/>
    <w:uiPriority w:val="99"/>
    <w:rsid w:val="00915710"/>
    <w:pPr>
      <w:jc w:val="center"/>
    </w:pPr>
    <w:rPr>
      <w:sz w:val="20"/>
      <w:szCs w:val="20"/>
    </w:rPr>
  </w:style>
  <w:style w:type="character" w:customStyle="1" w:styleId="BodyTextChar">
    <w:name w:val="Body Text Char"/>
    <w:basedOn w:val="DefaultParagraphFont"/>
    <w:link w:val="BodyText"/>
    <w:uiPriority w:val="99"/>
    <w:rsid w:val="00915710"/>
    <w:rPr>
      <w:rFonts w:ascii="Times New Roman" w:eastAsia="Times New Roman" w:hAnsi="Times New Roman" w:cs="Times New Roman"/>
      <w:sz w:val="20"/>
      <w:szCs w:val="20"/>
      <w:lang w:eastAsia="lv-LV"/>
    </w:rPr>
  </w:style>
  <w:style w:type="character" w:customStyle="1" w:styleId="style-chat-msg-3pazj">
    <w:name w:val="style-chat-msg-3pazj"/>
    <w:basedOn w:val="DefaultParagraphFont"/>
    <w:rsid w:val="00915710"/>
  </w:style>
  <w:style w:type="paragraph" w:customStyle="1" w:styleId="tv213">
    <w:name w:val="tv213"/>
    <w:basedOn w:val="Normal"/>
    <w:rsid w:val="00E34D58"/>
    <w:pPr>
      <w:spacing w:before="100" w:beforeAutospacing="1" w:after="100" w:afterAutospacing="1"/>
    </w:pPr>
  </w:style>
  <w:style w:type="paragraph" w:styleId="Header">
    <w:name w:val="header"/>
    <w:basedOn w:val="Normal"/>
    <w:link w:val="HeaderChar"/>
    <w:uiPriority w:val="99"/>
    <w:unhideWhenUsed/>
    <w:rsid w:val="00AA5654"/>
    <w:pPr>
      <w:tabs>
        <w:tab w:val="center" w:pos="4153"/>
        <w:tab w:val="right" w:pos="830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A5654"/>
  </w:style>
  <w:style w:type="paragraph" w:styleId="NormalWeb">
    <w:name w:val="Normal (Web)"/>
    <w:basedOn w:val="Normal"/>
    <w:uiPriority w:val="99"/>
    <w:unhideWhenUsed/>
    <w:rsid w:val="001E2461"/>
    <w:pPr>
      <w:spacing w:before="100" w:beforeAutospacing="1" w:after="100" w:afterAutospacing="1"/>
    </w:pPr>
  </w:style>
  <w:style w:type="character" w:customStyle="1" w:styleId="apple-converted-space">
    <w:name w:val="apple-converted-space"/>
    <w:basedOn w:val="DefaultParagraphFont"/>
    <w:rsid w:val="009330DF"/>
  </w:style>
  <w:style w:type="paragraph" w:customStyle="1" w:styleId="Body">
    <w:name w:val="Body"/>
    <w:rsid w:val="009330DF"/>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473006">
      <w:bodyDiv w:val="1"/>
      <w:marLeft w:val="0"/>
      <w:marRight w:val="0"/>
      <w:marTop w:val="0"/>
      <w:marBottom w:val="0"/>
      <w:divBdr>
        <w:top w:val="none" w:sz="0" w:space="0" w:color="auto"/>
        <w:left w:val="none" w:sz="0" w:space="0" w:color="auto"/>
        <w:bottom w:val="none" w:sz="0" w:space="0" w:color="auto"/>
        <w:right w:val="none" w:sz="0" w:space="0" w:color="auto"/>
      </w:divBdr>
    </w:div>
    <w:div w:id="767894819">
      <w:bodyDiv w:val="1"/>
      <w:marLeft w:val="0"/>
      <w:marRight w:val="0"/>
      <w:marTop w:val="0"/>
      <w:marBottom w:val="0"/>
      <w:divBdr>
        <w:top w:val="none" w:sz="0" w:space="0" w:color="auto"/>
        <w:left w:val="none" w:sz="0" w:space="0" w:color="auto"/>
        <w:bottom w:val="none" w:sz="0" w:space="0" w:color="auto"/>
        <w:right w:val="none" w:sz="0" w:space="0" w:color="auto"/>
      </w:divBdr>
    </w:div>
    <w:div w:id="783697774">
      <w:bodyDiv w:val="1"/>
      <w:marLeft w:val="0"/>
      <w:marRight w:val="0"/>
      <w:marTop w:val="0"/>
      <w:marBottom w:val="0"/>
      <w:divBdr>
        <w:top w:val="none" w:sz="0" w:space="0" w:color="auto"/>
        <w:left w:val="none" w:sz="0" w:space="0" w:color="auto"/>
        <w:bottom w:val="none" w:sz="0" w:space="0" w:color="auto"/>
        <w:right w:val="none" w:sz="0" w:space="0" w:color="auto"/>
      </w:divBdr>
    </w:div>
    <w:div w:id="161686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DC15B-0351-435B-9A64-FC2B8452C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3508</Words>
  <Characters>2000</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Feldmane</dc:creator>
  <cp:keywords/>
  <dc:description/>
  <cp:lastModifiedBy>Leontīne Babkina</cp:lastModifiedBy>
  <cp:revision>2</cp:revision>
  <cp:lastPrinted>2020-11-24T16:45:00Z</cp:lastPrinted>
  <dcterms:created xsi:type="dcterms:W3CDTF">2020-11-24T19:38:00Z</dcterms:created>
  <dcterms:modified xsi:type="dcterms:W3CDTF">2020-11-24T19:38:00Z</dcterms:modified>
</cp:coreProperties>
</file>