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788E7" w14:textId="77777777" w:rsidR="009330DF" w:rsidRPr="00E67A6D" w:rsidRDefault="009330DF" w:rsidP="00CA2A6F">
      <w:pPr>
        <w:tabs>
          <w:tab w:val="left" w:pos="6663"/>
        </w:tabs>
        <w:rPr>
          <w:sz w:val="28"/>
          <w:szCs w:val="28"/>
        </w:rPr>
      </w:pPr>
    </w:p>
    <w:p w14:paraId="466C01D9" w14:textId="77777777" w:rsidR="009330DF" w:rsidRPr="00E67A6D" w:rsidRDefault="009330DF" w:rsidP="00CA2A6F">
      <w:pPr>
        <w:tabs>
          <w:tab w:val="left" w:pos="6663"/>
        </w:tabs>
        <w:rPr>
          <w:sz w:val="28"/>
          <w:szCs w:val="28"/>
        </w:rPr>
      </w:pPr>
    </w:p>
    <w:p w14:paraId="388FCC75" w14:textId="77777777" w:rsidR="009330DF" w:rsidRPr="00E67A6D" w:rsidRDefault="009330DF" w:rsidP="00CA2A6F">
      <w:pPr>
        <w:tabs>
          <w:tab w:val="left" w:pos="6663"/>
        </w:tabs>
        <w:rPr>
          <w:sz w:val="28"/>
          <w:szCs w:val="28"/>
        </w:rPr>
      </w:pPr>
    </w:p>
    <w:p w14:paraId="79CD2128" w14:textId="69E4761B" w:rsidR="004865F4" w:rsidRPr="00933293" w:rsidRDefault="00F526C2" w:rsidP="00F526C2">
      <w:pPr>
        <w:tabs>
          <w:tab w:val="left" w:pos="6663"/>
        </w:tabs>
        <w:rPr>
          <w:sz w:val="28"/>
          <w:szCs w:val="28"/>
        </w:rPr>
      </w:pPr>
      <w:r w:rsidRPr="00933293">
        <w:rPr>
          <w:sz w:val="28"/>
          <w:szCs w:val="28"/>
        </w:rPr>
        <w:t>2020. gada 2. decembrī</w:t>
      </w:r>
      <w:r w:rsidR="004865F4" w:rsidRPr="00933293">
        <w:rPr>
          <w:sz w:val="28"/>
          <w:szCs w:val="28"/>
        </w:rPr>
        <w:tab/>
        <w:t>Rīkojums Nr.</w:t>
      </w:r>
      <w:r w:rsidRPr="00933293">
        <w:rPr>
          <w:sz w:val="28"/>
          <w:szCs w:val="28"/>
        </w:rPr>
        <w:t> 719</w:t>
      </w:r>
    </w:p>
    <w:p w14:paraId="4D7DEE19" w14:textId="1EBA2949" w:rsidR="004865F4" w:rsidRPr="00933293" w:rsidRDefault="004865F4" w:rsidP="00F526C2">
      <w:pPr>
        <w:tabs>
          <w:tab w:val="left" w:pos="6663"/>
        </w:tabs>
        <w:rPr>
          <w:sz w:val="28"/>
          <w:szCs w:val="28"/>
        </w:rPr>
      </w:pPr>
      <w:r w:rsidRPr="00933293">
        <w:rPr>
          <w:sz w:val="28"/>
          <w:szCs w:val="28"/>
        </w:rPr>
        <w:t>Rīgā</w:t>
      </w:r>
      <w:r w:rsidRPr="00933293">
        <w:rPr>
          <w:sz w:val="28"/>
          <w:szCs w:val="28"/>
        </w:rPr>
        <w:tab/>
        <w:t>(prot. Nr. </w:t>
      </w:r>
      <w:r w:rsidR="00F526C2" w:rsidRPr="00933293">
        <w:rPr>
          <w:sz w:val="28"/>
          <w:szCs w:val="28"/>
        </w:rPr>
        <w:t>78</w:t>
      </w:r>
      <w:r w:rsidRPr="00933293">
        <w:rPr>
          <w:sz w:val="28"/>
          <w:szCs w:val="28"/>
        </w:rPr>
        <w:t> </w:t>
      </w:r>
      <w:r w:rsidR="00F526C2" w:rsidRPr="00933293">
        <w:rPr>
          <w:sz w:val="28"/>
          <w:szCs w:val="28"/>
        </w:rPr>
        <w:t>4</w:t>
      </w:r>
      <w:r w:rsidRPr="00933293">
        <w:rPr>
          <w:sz w:val="28"/>
          <w:szCs w:val="28"/>
        </w:rPr>
        <w:t>. §)</w:t>
      </w:r>
    </w:p>
    <w:p w14:paraId="5D247374" w14:textId="77777777" w:rsidR="009330DF" w:rsidRPr="00933293" w:rsidRDefault="009330DF" w:rsidP="00CA2A6F">
      <w:pPr>
        <w:tabs>
          <w:tab w:val="left" w:pos="6663"/>
        </w:tabs>
        <w:rPr>
          <w:sz w:val="28"/>
          <w:szCs w:val="28"/>
        </w:rPr>
      </w:pPr>
    </w:p>
    <w:p w14:paraId="5A6E0CA5" w14:textId="77777777" w:rsidR="009330DF" w:rsidRPr="00933293" w:rsidRDefault="009330DF" w:rsidP="00CA2A6F">
      <w:pPr>
        <w:jc w:val="center"/>
        <w:rPr>
          <w:b/>
          <w:sz w:val="28"/>
          <w:szCs w:val="28"/>
        </w:rPr>
      </w:pPr>
      <w:r w:rsidRPr="00933293">
        <w:rPr>
          <w:b/>
          <w:sz w:val="28"/>
          <w:szCs w:val="28"/>
        </w:rPr>
        <w:t xml:space="preserve">Grozījumi Ministru kabineta 2020. gada 6. novembra rīkojumā Nr. 655 "Par </w:t>
      </w:r>
      <w:r w:rsidRPr="00933293">
        <w:rPr>
          <w:b/>
          <w:bCs/>
          <w:sz w:val="28"/>
          <w:szCs w:val="28"/>
        </w:rPr>
        <w:t>ārkārtējās situācijas izsludināšanu</w:t>
      </w:r>
      <w:r w:rsidRPr="00933293">
        <w:rPr>
          <w:b/>
          <w:sz w:val="28"/>
          <w:szCs w:val="28"/>
        </w:rPr>
        <w:t>"</w:t>
      </w:r>
    </w:p>
    <w:p w14:paraId="4AE7F82C" w14:textId="77777777" w:rsidR="009330DF" w:rsidRPr="00933293" w:rsidRDefault="009330DF" w:rsidP="00CA2A6F">
      <w:pPr>
        <w:ind w:firstLine="720"/>
        <w:jc w:val="both"/>
        <w:rPr>
          <w:sz w:val="28"/>
          <w:szCs w:val="28"/>
        </w:rPr>
      </w:pPr>
    </w:p>
    <w:p w14:paraId="40288ED8" w14:textId="7B420DFF" w:rsidR="009330DF" w:rsidRPr="00933293" w:rsidRDefault="009330DF" w:rsidP="00CA2A6F">
      <w:pPr>
        <w:ind w:firstLine="720"/>
        <w:jc w:val="both"/>
        <w:rPr>
          <w:sz w:val="28"/>
          <w:szCs w:val="28"/>
        </w:rPr>
      </w:pPr>
      <w:r w:rsidRPr="00933293">
        <w:rPr>
          <w:sz w:val="28"/>
          <w:szCs w:val="28"/>
        </w:rPr>
        <w:t>1.</w:t>
      </w:r>
      <w:r w:rsidR="00386854" w:rsidRPr="00933293">
        <w:rPr>
          <w:sz w:val="28"/>
          <w:szCs w:val="28"/>
        </w:rPr>
        <w:t> </w:t>
      </w:r>
      <w:r w:rsidRPr="00933293">
        <w:rPr>
          <w:sz w:val="28"/>
          <w:szCs w:val="28"/>
        </w:rPr>
        <w:t xml:space="preserve">Izdarīt Ministru kabineta 2020. gada 6. novembra rīkojumā Nr. 655 </w:t>
      </w:r>
      <w:r w:rsidRPr="00933293">
        <w:rPr>
          <w:spacing w:val="-2"/>
          <w:sz w:val="28"/>
          <w:szCs w:val="28"/>
        </w:rPr>
        <w:t>"Par</w:t>
      </w:r>
      <w:r w:rsidR="00386854" w:rsidRPr="00933293">
        <w:rPr>
          <w:spacing w:val="-2"/>
          <w:sz w:val="28"/>
          <w:szCs w:val="28"/>
        </w:rPr>
        <w:t xml:space="preserve"> </w:t>
      </w:r>
      <w:r w:rsidRPr="00933293">
        <w:rPr>
          <w:spacing w:val="-2"/>
          <w:sz w:val="28"/>
          <w:szCs w:val="28"/>
        </w:rPr>
        <w:t>ārkārtējās situācijas izsludināšanu" (Latvijas Vēstnesis, 2020, 216A., 221B.,</w:t>
      </w:r>
      <w:r w:rsidRPr="00933293">
        <w:rPr>
          <w:sz w:val="28"/>
          <w:szCs w:val="28"/>
        </w:rPr>
        <w:t xml:space="preserve"> 223A.</w:t>
      </w:r>
      <w:r w:rsidR="00C370BF" w:rsidRPr="00933293">
        <w:rPr>
          <w:sz w:val="28"/>
          <w:szCs w:val="28"/>
        </w:rPr>
        <w:t>, 227A.</w:t>
      </w:r>
      <w:r w:rsidRPr="00933293">
        <w:rPr>
          <w:sz w:val="28"/>
          <w:szCs w:val="28"/>
        </w:rPr>
        <w:t> nr.) šādus grozījumus:</w:t>
      </w:r>
    </w:p>
    <w:p w14:paraId="73444137" w14:textId="6666E8F1" w:rsidR="007E0CE4" w:rsidRPr="00933293" w:rsidRDefault="00596E49" w:rsidP="007E0CE4">
      <w:pPr>
        <w:ind w:firstLine="720"/>
        <w:jc w:val="both"/>
        <w:rPr>
          <w:sz w:val="28"/>
          <w:szCs w:val="28"/>
        </w:rPr>
      </w:pPr>
      <w:r w:rsidRPr="00933293">
        <w:rPr>
          <w:sz w:val="28"/>
          <w:szCs w:val="28"/>
        </w:rPr>
        <w:t>1.</w:t>
      </w:r>
      <w:r w:rsidR="0046037F" w:rsidRPr="00933293">
        <w:rPr>
          <w:sz w:val="28"/>
          <w:szCs w:val="28"/>
        </w:rPr>
        <w:t>1</w:t>
      </w:r>
      <w:r w:rsidRPr="00933293">
        <w:rPr>
          <w:sz w:val="28"/>
          <w:szCs w:val="28"/>
        </w:rPr>
        <w:t>.</w:t>
      </w:r>
      <w:r w:rsidR="009330DF" w:rsidRPr="00933293">
        <w:rPr>
          <w:sz w:val="28"/>
          <w:szCs w:val="28"/>
        </w:rPr>
        <w:t> </w:t>
      </w:r>
      <w:r w:rsidR="007E0CE4" w:rsidRPr="00933293">
        <w:rPr>
          <w:sz w:val="28"/>
          <w:szCs w:val="28"/>
        </w:rPr>
        <w:t>aizstāt 1.</w:t>
      </w:r>
      <w:r w:rsidR="00386854" w:rsidRPr="00933293">
        <w:rPr>
          <w:sz w:val="28"/>
          <w:szCs w:val="28"/>
        </w:rPr>
        <w:t> </w:t>
      </w:r>
      <w:r w:rsidR="007E0CE4" w:rsidRPr="00933293">
        <w:rPr>
          <w:sz w:val="28"/>
          <w:szCs w:val="28"/>
        </w:rPr>
        <w:t xml:space="preserve">punktā skaitļus un vārdus </w:t>
      </w:r>
      <w:r w:rsidR="004865F4" w:rsidRPr="00933293">
        <w:rPr>
          <w:sz w:val="28"/>
          <w:szCs w:val="28"/>
        </w:rPr>
        <w:t>"</w:t>
      </w:r>
      <w:r w:rsidR="007E0CE4" w:rsidRPr="00933293">
        <w:rPr>
          <w:sz w:val="28"/>
          <w:szCs w:val="28"/>
        </w:rPr>
        <w:t>2020.</w:t>
      </w:r>
      <w:r w:rsidR="00386854" w:rsidRPr="00933293">
        <w:rPr>
          <w:sz w:val="28"/>
          <w:szCs w:val="28"/>
        </w:rPr>
        <w:t> </w:t>
      </w:r>
      <w:r w:rsidR="007E0CE4" w:rsidRPr="00933293">
        <w:rPr>
          <w:sz w:val="28"/>
          <w:szCs w:val="28"/>
        </w:rPr>
        <w:t>gada 6.</w:t>
      </w:r>
      <w:r w:rsidR="00386854" w:rsidRPr="00933293">
        <w:rPr>
          <w:sz w:val="28"/>
          <w:szCs w:val="28"/>
        </w:rPr>
        <w:t> </w:t>
      </w:r>
      <w:r w:rsidR="007E0CE4" w:rsidRPr="00933293">
        <w:rPr>
          <w:sz w:val="28"/>
          <w:szCs w:val="28"/>
        </w:rPr>
        <w:t>decembrim</w:t>
      </w:r>
      <w:r w:rsidR="004865F4" w:rsidRPr="00933293">
        <w:rPr>
          <w:sz w:val="28"/>
          <w:szCs w:val="28"/>
        </w:rPr>
        <w:t>"</w:t>
      </w:r>
      <w:r w:rsidR="007E0CE4" w:rsidRPr="00933293">
        <w:rPr>
          <w:sz w:val="28"/>
          <w:szCs w:val="28"/>
        </w:rPr>
        <w:t xml:space="preserve"> ar </w:t>
      </w:r>
      <w:r w:rsidR="00386854" w:rsidRPr="00933293">
        <w:rPr>
          <w:sz w:val="28"/>
          <w:szCs w:val="28"/>
        </w:rPr>
        <w:t xml:space="preserve">skaitļiem un </w:t>
      </w:r>
      <w:r w:rsidR="007E0CE4" w:rsidRPr="00933293">
        <w:rPr>
          <w:sz w:val="28"/>
          <w:szCs w:val="28"/>
        </w:rPr>
        <w:t xml:space="preserve">vārdiem </w:t>
      </w:r>
      <w:r w:rsidR="004865F4" w:rsidRPr="00933293">
        <w:rPr>
          <w:sz w:val="28"/>
          <w:szCs w:val="28"/>
        </w:rPr>
        <w:t>"</w:t>
      </w:r>
      <w:r w:rsidR="007E0CE4" w:rsidRPr="00933293">
        <w:rPr>
          <w:sz w:val="28"/>
          <w:szCs w:val="28"/>
        </w:rPr>
        <w:t>2021.</w:t>
      </w:r>
      <w:r w:rsidR="00386854" w:rsidRPr="00933293">
        <w:rPr>
          <w:sz w:val="28"/>
          <w:szCs w:val="28"/>
        </w:rPr>
        <w:t> </w:t>
      </w:r>
      <w:r w:rsidR="007E0CE4" w:rsidRPr="00933293">
        <w:rPr>
          <w:sz w:val="28"/>
          <w:szCs w:val="28"/>
        </w:rPr>
        <w:t>gada 11.</w:t>
      </w:r>
      <w:r w:rsidR="00386854" w:rsidRPr="00933293">
        <w:rPr>
          <w:sz w:val="28"/>
          <w:szCs w:val="28"/>
        </w:rPr>
        <w:t> </w:t>
      </w:r>
      <w:r w:rsidR="007E0CE4" w:rsidRPr="00933293">
        <w:rPr>
          <w:sz w:val="28"/>
          <w:szCs w:val="28"/>
        </w:rPr>
        <w:t>janvārim</w:t>
      </w:r>
      <w:r w:rsidR="004865F4" w:rsidRPr="00933293">
        <w:rPr>
          <w:sz w:val="28"/>
          <w:szCs w:val="28"/>
        </w:rPr>
        <w:t>"</w:t>
      </w:r>
      <w:r w:rsidR="007E0CE4" w:rsidRPr="00933293">
        <w:rPr>
          <w:sz w:val="28"/>
          <w:szCs w:val="28"/>
        </w:rPr>
        <w:t>;</w:t>
      </w:r>
    </w:p>
    <w:p w14:paraId="78D916C1" w14:textId="3B97AEFD" w:rsidR="00251EAD" w:rsidRPr="00933293" w:rsidRDefault="0046037F" w:rsidP="007E0CE4">
      <w:pPr>
        <w:ind w:firstLine="720"/>
        <w:jc w:val="both"/>
        <w:rPr>
          <w:sz w:val="28"/>
          <w:szCs w:val="28"/>
        </w:rPr>
      </w:pPr>
      <w:r w:rsidRPr="00933293">
        <w:rPr>
          <w:sz w:val="28"/>
          <w:szCs w:val="28"/>
        </w:rPr>
        <w:t>1.</w:t>
      </w:r>
      <w:r w:rsidR="009C447B" w:rsidRPr="00933293">
        <w:rPr>
          <w:sz w:val="28"/>
          <w:szCs w:val="28"/>
        </w:rPr>
        <w:t>2</w:t>
      </w:r>
      <w:r w:rsidRPr="00933293">
        <w:rPr>
          <w:sz w:val="28"/>
          <w:szCs w:val="28"/>
        </w:rPr>
        <w:t>.</w:t>
      </w:r>
      <w:r w:rsidR="00386854" w:rsidRPr="00933293">
        <w:rPr>
          <w:sz w:val="28"/>
          <w:szCs w:val="28"/>
        </w:rPr>
        <w:t> </w:t>
      </w:r>
      <w:r w:rsidR="00251EAD" w:rsidRPr="00933293">
        <w:rPr>
          <w:sz w:val="28"/>
          <w:szCs w:val="28"/>
        </w:rPr>
        <w:t>izteikt 3. punktu šādā redakcijā:</w:t>
      </w:r>
    </w:p>
    <w:p w14:paraId="3B4AE3F3" w14:textId="77777777" w:rsidR="00251EAD" w:rsidRPr="00933293" w:rsidRDefault="00251EAD" w:rsidP="007E0CE4">
      <w:pPr>
        <w:ind w:firstLine="720"/>
        <w:jc w:val="both"/>
        <w:rPr>
          <w:sz w:val="28"/>
          <w:szCs w:val="28"/>
        </w:rPr>
      </w:pPr>
    </w:p>
    <w:p w14:paraId="4317A23E" w14:textId="31028C40" w:rsidR="007E0CE4" w:rsidRPr="00933293" w:rsidRDefault="004865F4" w:rsidP="007E0CE4">
      <w:pPr>
        <w:ind w:firstLine="720"/>
        <w:jc w:val="both"/>
        <w:rPr>
          <w:sz w:val="28"/>
          <w:szCs w:val="28"/>
        </w:rPr>
      </w:pPr>
      <w:r w:rsidRPr="00933293">
        <w:rPr>
          <w:sz w:val="28"/>
          <w:szCs w:val="28"/>
        </w:rPr>
        <w:t>"</w:t>
      </w:r>
      <w:r w:rsidR="00290893" w:rsidRPr="00933293">
        <w:rPr>
          <w:sz w:val="28"/>
          <w:szCs w:val="28"/>
        </w:rPr>
        <w:t xml:space="preserve">3. Ārkārtējās situācijas laikā ir piemērojami normatīvie akti </w:t>
      </w:r>
      <w:proofErr w:type="spellStart"/>
      <w:r w:rsidR="00290893" w:rsidRPr="00933293">
        <w:rPr>
          <w:sz w:val="28"/>
          <w:szCs w:val="28"/>
        </w:rPr>
        <w:t>Covid-19</w:t>
      </w:r>
      <w:proofErr w:type="spellEnd"/>
      <w:r w:rsidR="00290893" w:rsidRPr="00933293">
        <w:rPr>
          <w:sz w:val="28"/>
          <w:szCs w:val="28"/>
        </w:rPr>
        <w:t xml:space="preserve"> infekcijas izplatības un seku pārvarēšanas jomā, izņemot Ministru kabineta 2020. gada 9. jūnija noteikumu Nr. 360 "Epidemioloģiskās drošības pasākumi </w:t>
      </w:r>
      <w:proofErr w:type="spellStart"/>
      <w:r w:rsidR="00290893" w:rsidRPr="00933293">
        <w:rPr>
          <w:sz w:val="28"/>
          <w:szCs w:val="28"/>
        </w:rPr>
        <w:t>Covid-19</w:t>
      </w:r>
      <w:proofErr w:type="spellEnd"/>
      <w:r w:rsidR="00290893" w:rsidRPr="00933293">
        <w:rPr>
          <w:sz w:val="28"/>
          <w:szCs w:val="28"/>
        </w:rPr>
        <w:t xml:space="preserve"> infekcijas izplatības ierobežošanai" 6.3.</w:t>
      </w:r>
      <w:r w:rsidR="00290893" w:rsidRPr="00933293">
        <w:rPr>
          <w:sz w:val="28"/>
          <w:szCs w:val="28"/>
          <w:vertAlign w:val="superscript"/>
        </w:rPr>
        <w:t>3</w:t>
      </w:r>
      <w:r w:rsidR="00290893" w:rsidRPr="00933293">
        <w:rPr>
          <w:sz w:val="28"/>
          <w:szCs w:val="28"/>
        </w:rPr>
        <w:t>, 6.7.</w:t>
      </w:r>
      <w:r w:rsidR="00290893" w:rsidRPr="00933293">
        <w:rPr>
          <w:sz w:val="28"/>
          <w:szCs w:val="28"/>
          <w:vertAlign w:val="superscript"/>
        </w:rPr>
        <w:t xml:space="preserve">1 </w:t>
      </w:r>
      <w:r w:rsidR="00290893" w:rsidRPr="00933293">
        <w:rPr>
          <w:sz w:val="28"/>
          <w:szCs w:val="28"/>
        </w:rPr>
        <w:t xml:space="preserve">un </w:t>
      </w:r>
      <w:r w:rsidR="00290893" w:rsidRPr="00933293">
        <w:rPr>
          <w:sz w:val="28"/>
          <w:szCs w:val="28"/>
          <w:vertAlign w:val="superscript"/>
        </w:rPr>
        <w:t> </w:t>
      </w:r>
      <w:r w:rsidR="00290893" w:rsidRPr="00933293">
        <w:rPr>
          <w:sz w:val="28"/>
          <w:szCs w:val="28"/>
        </w:rPr>
        <w:t>6.11. apakšpunktu, 11., 12., 14., 14.</w:t>
      </w:r>
      <w:r w:rsidR="00290893" w:rsidRPr="00933293">
        <w:rPr>
          <w:sz w:val="28"/>
          <w:szCs w:val="28"/>
          <w:vertAlign w:val="superscript"/>
        </w:rPr>
        <w:t>1</w:t>
      </w:r>
      <w:r w:rsidR="00290893" w:rsidRPr="00933293">
        <w:rPr>
          <w:sz w:val="28"/>
          <w:szCs w:val="28"/>
        </w:rPr>
        <w:t>, 15., 16., 16.</w:t>
      </w:r>
      <w:r w:rsidR="00290893" w:rsidRPr="00933293">
        <w:rPr>
          <w:sz w:val="28"/>
          <w:szCs w:val="28"/>
          <w:vertAlign w:val="superscript"/>
        </w:rPr>
        <w:t>1</w:t>
      </w:r>
      <w:r w:rsidR="00290893" w:rsidRPr="00933293">
        <w:rPr>
          <w:sz w:val="28"/>
          <w:szCs w:val="28"/>
        </w:rPr>
        <w:t>, 16.</w:t>
      </w:r>
      <w:r w:rsidR="00290893" w:rsidRPr="00933293">
        <w:rPr>
          <w:sz w:val="28"/>
          <w:szCs w:val="28"/>
          <w:vertAlign w:val="superscript"/>
        </w:rPr>
        <w:t>2</w:t>
      </w:r>
      <w:r w:rsidR="00290893" w:rsidRPr="00933293">
        <w:rPr>
          <w:sz w:val="28"/>
          <w:szCs w:val="28"/>
        </w:rPr>
        <w:t>, 16.</w:t>
      </w:r>
      <w:r w:rsidR="00290893" w:rsidRPr="00933293">
        <w:rPr>
          <w:sz w:val="28"/>
          <w:szCs w:val="28"/>
          <w:vertAlign w:val="superscript"/>
        </w:rPr>
        <w:t>3</w:t>
      </w:r>
      <w:r w:rsidR="00290893" w:rsidRPr="00933293">
        <w:rPr>
          <w:sz w:val="28"/>
          <w:szCs w:val="28"/>
        </w:rPr>
        <w:t>, 16.</w:t>
      </w:r>
      <w:r w:rsidR="00290893" w:rsidRPr="00933293">
        <w:rPr>
          <w:sz w:val="28"/>
          <w:szCs w:val="28"/>
          <w:vertAlign w:val="superscript"/>
        </w:rPr>
        <w:t>5</w:t>
      </w:r>
      <w:r w:rsidR="00290893" w:rsidRPr="00933293">
        <w:rPr>
          <w:sz w:val="28"/>
          <w:szCs w:val="28"/>
        </w:rPr>
        <w:t>, 16.</w:t>
      </w:r>
      <w:r w:rsidR="00290893" w:rsidRPr="00933293">
        <w:rPr>
          <w:sz w:val="28"/>
          <w:szCs w:val="28"/>
          <w:vertAlign w:val="superscript"/>
        </w:rPr>
        <w:t>6</w:t>
      </w:r>
      <w:r w:rsidR="00290893" w:rsidRPr="00933293">
        <w:rPr>
          <w:sz w:val="28"/>
          <w:szCs w:val="28"/>
        </w:rPr>
        <w:t>, 17., 17.</w:t>
      </w:r>
      <w:r w:rsidR="00290893" w:rsidRPr="00933293">
        <w:rPr>
          <w:sz w:val="28"/>
          <w:szCs w:val="28"/>
          <w:vertAlign w:val="superscript"/>
        </w:rPr>
        <w:t>1</w:t>
      </w:r>
      <w:r w:rsidR="00290893" w:rsidRPr="00933293">
        <w:rPr>
          <w:sz w:val="28"/>
          <w:szCs w:val="28"/>
        </w:rPr>
        <w:t>, 19., 21., 21.</w:t>
      </w:r>
      <w:r w:rsidR="00290893" w:rsidRPr="00933293">
        <w:rPr>
          <w:sz w:val="28"/>
          <w:szCs w:val="28"/>
          <w:vertAlign w:val="superscript"/>
        </w:rPr>
        <w:t>1</w:t>
      </w:r>
      <w:r w:rsidR="00290893" w:rsidRPr="00933293">
        <w:rPr>
          <w:sz w:val="28"/>
          <w:szCs w:val="28"/>
        </w:rPr>
        <w:t>, 22., 23., 24. un 26.</w:t>
      </w:r>
      <w:r w:rsidR="00290893" w:rsidRPr="00933293">
        <w:rPr>
          <w:sz w:val="28"/>
          <w:szCs w:val="28"/>
          <w:vertAlign w:val="superscript"/>
        </w:rPr>
        <w:t>1</w:t>
      </w:r>
      <w:r w:rsidR="00290893" w:rsidRPr="00933293">
        <w:rPr>
          <w:sz w:val="28"/>
          <w:szCs w:val="28"/>
        </w:rPr>
        <w:t xml:space="preserve"> punktu, 27.1.1., 27.1.4. un 27.2.5. apakšpunktu, 27.</w:t>
      </w:r>
      <w:r w:rsidR="00290893" w:rsidRPr="00933293">
        <w:rPr>
          <w:sz w:val="28"/>
          <w:szCs w:val="28"/>
          <w:vertAlign w:val="superscript"/>
        </w:rPr>
        <w:t>5</w:t>
      </w:r>
      <w:r w:rsidR="00290893" w:rsidRPr="00933293">
        <w:rPr>
          <w:sz w:val="28"/>
          <w:szCs w:val="28"/>
        </w:rPr>
        <w:t>, 28., 29., 31., 31.</w:t>
      </w:r>
      <w:r w:rsidR="00290893" w:rsidRPr="00933293">
        <w:rPr>
          <w:sz w:val="28"/>
          <w:szCs w:val="28"/>
          <w:vertAlign w:val="superscript"/>
        </w:rPr>
        <w:t>1</w:t>
      </w:r>
      <w:r w:rsidR="00290893" w:rsidRPr="00933293">
        <w:rPr>
          <w:sz w:val="28"/>
          <w:szCs w:val="28"/>
        </w:rPr>
        <w:t>, 32., 32.</w:t>
      </w:r>
      <w:r w:rsidR="00290893" w:rsidRPr="00933293">
        <w:rPr>
          <w:sz w:val="28"/>
          <w:szCs w:val="28"/>
          <w:vertAlign w:val="superscript"/>
        </w:rPr>
        <w:t>1</w:t>
      </w:r>
      <w:r w:rsidR="00290893" w:rsidRPr="00933293">
        <w:rPr>
          <w:sz w:val="28"/>
          <w:szCs w:val="28"/>
        </w:rPr>
        <w:t>, 32.</w:t>
      </w:r>
      <w:r w:rsidR="00290893" w:rsidRPr="00933293">
        <w:rPr>
          <w:sz w:val="28"/>
          <w:szCs w:val="28"/>
          <w:vertAlign w:val="superscript"/>
        </w:rPr>
        <w:t>5</w:t>
      </w:r>
      <w:r w:rsidR="00290893" w:rsidRPr="00933293">
        <w:rPr>
          <w:sz w:val="28"/>
          <w:szCs w:val="28"/>
        </w:rPr>
        <w:t> un 32.</w:t>
      </w:r>
      <w:r w:rsidR="00290893" w:rsidRPr="00933293">
        <w:rPr>
          <w:sz w:val="28"/>
          <w:szCs w:val="28"/>
          <w:vertAlign w:val="superscript"/>
        </w:rPr>
        <w:t>6</w:t>
      </w:r>
      <w:r w:rsidR="00290893" w:rsidRPr="00933293">
        <w:rPr>
          <w:sz w:val="28"/>
          <w:szCs w:val="28"/>
        </w:rPr>
        <w:t xml:space="preserve"> punktu, </w:t>
      </w:r>
      <w:r w:rsidR="00290893" w:rsidRPr="00933293">
        <w:rPr>
          <w:color w:val="000000"/>
          <w:sz w:val="28"/>
          <w:szCs w:val="28"/>
        </w:rPr>
        <w:t>37.11. un 37.11.</w:t>
      </w:r>
      <w:r w:rsidR="00290893" w:rsidRPr="00933293">
        <w:rPr>
          <w:color w:val="000000"/>
          <w:sz w:val="28"/>
          <w:szCs w:val="28"/>
          <w:vertAlign w:val="superscript"/>
        </w:rPr>
        <w:t>1</w:t>
      </w:r>
      <w:r w:rsidR="00290893" w:rsidRPr="00933293">
        <w:rPr>
          <w:color w:val="000000"/>
          <w:sz w:val="28"/>
          <w:szCs w:val="28"/>
        </w:rPr>
        <w:t xml:space="preserve"> apakšpunktu, 60.</w:t>
      </w:r>
      <w:r w:rsidR="00290893" w:rsidRPr="00933293">
        <w:rPr>
          <w:color w:val="000000"/>
          <w:sz w:val="28"/>
          <w:szCs w:val="28"/>
          <w:vertAlign w:val="superscript"/>
        </w:rPr>
        <w:t>1</w:t>
      </w:r>
      <w:r w:rsidR="00AD5ECA" w:rsidRPr="00933293">
        <w:rPr>
          <w:color w:val="000000"/>
          <w:sz w:val="28"/>
          <w:szCs w:val="28"/>
        </w:rPr>
        <w:t>,</w:t>
      </w:r>
      <w:r w:rsidR="00290893" w:rsidRPr="00933293">
        <w:rPr>
          <w:color w:val="000000"/>
          <w:sz w:val="28"/>
          <w:szCs w:val="28"/>
        </w:rPr>
        <w:t xml:space="preserve"> 60.</w:t>
      </w:r>
      <w:r w:rsidR="00290893" w:rsidRPr="00933293">
        <w:rPr>
          <w:color w:val="000000"/>
          <w:sz w:val="28"/>
          <w:szCs w:val="28"/>
          <w:vertAlign w:val="superscript"/>
        </w:rPr>
        <w:t xml:space="preserve">2 </w:t>
      </w:r>
      <w:r w:rsidR="00290893" w:rsidRPr="00933293">
        <w:rPr>
          <w:color w:val="000000"/>
          <w:sz w:val="28"/>
          <w:szCs w:val="28"/>
        </w:rPr>
        <w:t>un 60.</w:t>
      </w:r>
      <w:r w:rsidR="00290893" w:rsidRPr="00933293">
        <w:rPr>
          <w:color w:val="000000"/>
          <w:sz w:val="28"/>
          <w:szCs w:val="28"/>
          <w:vertAlign w:val="superscript"/>
        </w:rPr>
        <w:t xml:space="preserve">3  </w:t>
      </w:r>
      <w:r w:rsidR="00290893" w:rsidRPr="00933293">
        <w:rPr>
          <w:color w:val="000000"/>
          <w:sz w:val="28"/>
          <w:szCs w:val="28"/>
        </w:rPr>
        <w:t>punktu</w:t>
      </w:r>
      <w:r w:rsidR="00290893" w:rsidRPr="00933293">
        <w:rPr>
          <w:sz w:val="28"/>
          <w:szCs w:val="28"/>
        </w:rPr>
        <w:t xml:space="preserve"> un XI nodaļu.</w:t>
      </w:r>
      <w:r w:rsidRPr="00933293">
        <w:rPr>
          <w:sz w:val="28"/>
          <w:szCs w:val="28"/>
        </w:rPr>
        <w:t>"</w:t>
      </w:r>
      <w:r w:rsidR="00386854" w:rsidRPr="00933293">
        <w:rPr>
          <w:sz w:val="28"/>
          <w:szCs w:val="28"/>
        </w:rPr>
        <w:t>;</w:t>
      </w:r>
    </w:p>
    <w:p w14:paraId="7CB7EA81" w14:textId="77777777" w:rsidR="00251EAD" w:rsidRPr="00933293" w:rsidRDefault="00251EAD" w:rsidP="00197C57">
      <w:pPr>
        <w:jc w:val="both"/>
        <w:rPr>
          <w:sz w:val="28"/>
          <w:szCs w:val="28"/>
        </w:rPr>
      </w:pPr>
    </w:p>
    <w:p w14:paraId="36AC49BB" w14:textId="5D2EC787" w:rsidR="007E0CE4" w:rsidRPr="00933293" w:rsidRDefault="007E0CE4" w:rsidP="007E0CE4">
      <w:pPr>
        <w:ind w:firstLine="720"/>
        <w:jc w:val="both"/>
        <w:rPr>
          <w:sz w:val="28"/>
          <w:szCs w:val="28"/>
        </w:rPr>
      </w:pPr>
      <w:r w:rsidRPr="00933293">
        <w:rPr>
          <w:sz w:val="28"/>
          <w:szCs w:val="28"/>
        </w:rPr>
        <w:t>1.</w:t>
      </w:r>
      <w:r w:rsidR="009C447B" w:rsidRPr="00933293">
        <w:rPr>
          <w:sz w:val="28"/>
          <w:szCs w:val="28"/>
        </w:rPr>
        <w:t>3</w:t>
      </w:r>
      <w:r w:rsidRPr="00933293">
        <w:rPr>
          <w:sz w:val="28"/>
          <w:szCs w:val="28"/>
        </w:rPr>
        <w:t>. aizstāt 5.1.</w:t>
      </w:r>
      <w:r w:rsidR="00386854" w:rsidRPr="00933293">
        <w:rPr>
          <w:sz w:val="28"/>
          <w:szCs w:val="28"/>
        </w:rPr>
        <w:t> </w:t>
      </w:r>
      <w:r w:rsidRPr="00933293">
        <w:rPr>
          <w:sz w:val="28"/>
          <w:szCs w:val="28"/>
        </w:rPr>
        <w:t xml:space="preserve">apakšpunktā skaitli </w:t>
      </w:r>
      <w:r w:rsidR="004865F4" w:rsidRPr="00933293">
        <w:rPr>
          <w:sz w:val="28"/>
          <w:szCs w:val="28"/>
        </w:rPr>
        <w:t>"</w:t>
      </w:r>
      <w:r w:rsidRPr="00933293">
        <w:rPr>
          <w:sz w:val="28"/>
          <w:szCs w:val="28"/>
        </w:rPr>
        <w:t>50</w:t>
      </w:r>
      <w:r w:rsidR="004865F4" w:rsidRPr="00933293">
        <w:rPr>
          <w:sz w:val="28"/>
          <w:szCs w:val="28"/>
        </w:rPr>
        <w:t>"</w:t>
      </w:r>
      <w:r w:rsidRPr="00933293">
        <w:rPr>
          <w:sz w:val="28"/>
          <w:szCs w:val="28"/>
        </w:rPr>
        <w:t xml:space="preserve"> ar skaitli </w:t>
      </w:r>
      <w:r w:rsidR="004865F4" w:rsidRPr="00933293">
        <w:rPr>
          <w:sz w:val="28"/>
          <w:szCs w:val="28"/>
        </w:rPr>
        <w:t>"</w:t>
      </w:r>
      <w:r w:rsidRPr="00933293">
        <w:rPr>
          <w:sz w:val="28"/>
          <w:szCs w:val="28"/>
        </w:rPr>
        <w:t>25</w:t>
      </w:r>
      <w:r w:rsidR="004865F4" w:rsidRPr="00933293">
        <w:rPr>
          <w:sz w:val="28"/>
          <w:szCs w:val="28"/>
        </w:rPr>
        <w:t>"</w:t>
      </w:r>
      <w:r w:rsidRPr="00933293">
        <w:rPr>
          <w:sz w:val="28"/>
          <w:szCs w:val="28"/>
        </w:rPr>
        <w:t>;</w:t>
      </w:r>
    </w:p>
    <w:p w14:paraId="3DC9DCBB" w14:textId="43B24284" w:rsidR="003562FC" w:rsidRPr="00933293" w:rsidRDefault="007E0CE4" w:rsidP="007E0CE4">
      <w:pPr>
        <w:ind w:firstLine="720"/>
        <w:jc w:val="both"/>
        <w:rPr>
          <w:sz w:val="28"/>
          <w:szCs w:val="28"/>
        </w:rPr>
      </w:pPr>
      <w:r w:rsidRPr="00933293">
        <w:rPr>
          <w:sz w:val="28"/>
          <w:szCs w:val="28"/>
        </w:rPr>
        <w:t>1.</w:t>
      </w:r>
      <w:r w:rsidR="009C447B" w:rsidRPr="00933293">
        <w:rPr>
          <w:sz w:val="28"/>
          <w:szCs w:val="28"/>
        </w:rPr>
        <w:t>4</w:t>
      </w:r>
      <w:r w:rsidRPr="00933293">
        <w:rPr>
          <w:sz w:val="28"/>
          <w:szCs w:val="28"/>
        </w:rPr>
        <w:t>.</w:t>
      </w:r>
      <w:r w:rsidR="00386854" w:rsidRPr="00933293">
        <w:rPr>
          <w:sz w:val="28"/>
          <w:szCs w:val="28"/>
        </w:rPr>
        <w:t> </w:t>
      </w:r>
      <w:r w:rsidR="00251EAD" w:rsidRPr="00933293">
        <w:rPr>
          <w:sz w:val="28"/>
          <w:szCs w:val="28"/>
        </w:rPr>
        <w:t>svītrot</w:t>
      </w:r>
      <w:r w:rsidR="003562FC" w:rsidRPr="00933293">
        <w:rPr>
          <w:sz w:val="28"/>
          <w:szCs w:val="28"/>
        </w:rPr>
        <w:t xml:space="preserve"> 5.2.</w:t>
      </w:r>
      <w:r w:rsidR="00386854" w:rsidRPr="00933293">
        <w:rPr>
          <w:sz w:val="28"/>
          <w:szCs w:val="28"/>
        </w:rPr>
        <w:t> </w:t>
      </w:r>
      <w:r w:rsidR="003562FC" w:rsidRPr="00933293">
        <w:rPr>
          <w:sz w:val="28"/>
          <w:szCs w:val="28"/>
        </w:rPr>
        <w:t xml:space="preserve">apakšpunktā </w:t>
      </w:r>
      <w:r w:rsidR="00251EAD" w:rsidRPr="00933293">
        <w:rPr>
          <w:sz w:val="28"/>
          <w:szCs w:val="28"/>
        </w:rPr>
        <w:t xml:space="preserve">vārdus </w:t>
      </w:r>
      <w:r w:rsidR="004865F4" w:rsidRPr="00933293">
        <w:rPr>
          <w:sz w:val="28"/>
          <w:szCs w:val="28"/>
        </w:rPr>
        <w:t>"</w:t>
      </w:r>
      <w:r w:rsidR="00251EAD" w:rsidRPr="00933293">
        <w:rPr>
          <w:sz w:val="28"/>
          <w:szCs w:val="28"/>
        </w:rPr>
        <w:t>skaistumkopšanas (izņemot friziera pakalpojumus)</w:t>
      </w:r>
      <w:r w:rsidR="004865F4" w:rsidRPr="00933293">
        <w:rPr>
          <w:sz w:val="28"/>
          <w:szCs w:val="28"/>
        </w:rPr>
        <w:t>"</w:t>
      </w:r>
      <w:r w:rsidR="003562FC" w:rsidRPr="00933293">
        <w:rPr>
          <w:sz w:val="28"/>
          <w:szCs w:val="28"/>
        </w:rPr>
        <w:t>;</w:t>
      </w:r>
    </w:p>
    <w:p w14:paraId="38ED5DC4" w14:textId="4EF75CC5" w:rsidR="00D06ED6" w:rsidRPr="00933293" w:rsidRDefault="00D06ED6" w:rsidP="00D06ED6">
      <w:pPr>
        <w:ind w:firstLine="720"/>
        <w:jc w:val="both"/>
        <w:rPr>
          <w:sz w:val="28"/>
          <w:szCs w:val="28"/>
        </w:rPr>
      </w:pPr>
      <w:r w:rsidRPr="00933293">
        <w:rPr>
          <w:sz w:val="28"/>
          <w:szCs w:val="28"/>
        </w:rPr>
        <w:t>1.5.</w:t>
      </w:r>
      <w:r w:rsidR="00386854" w:rsidRPr="00933293">
        <w:rPr>
          <w:sz w:val="28"/>
          <w:szCs w:val="28"/>
        </w:rPr>
        <w:t> </w:t>
      </w:r>
      <w:r w:rsidRPr="00933293">
        <w:rPr>
          <w:sz w:val="28"/>
          <w:szCs w:val="28"/>
        </w:rPr>
        <w:t>izteikt 5.3. apakšpunkta ievaddaļu šādā redakcijā:</w:t>
      </w:r>
    </w:p>
    <w:p w14:paraId="3F151577" w14:textId="77777777" w:rsidR="004865F4" w:rsidRPr="00933293" w:rsidRDefault="004865F4" w:rsidP="00D06ED6">
      <w:pPr>
        <w:ind w:firstLine="720"/>
        <w:jc w:val="both"/>
        <w:rPr>
          <w:sz w:val="28"/>
          <w:szCs w:val="28"/>
        </w:rPr>
      </w:pPr>
    </w:p>
    <w:p w14:paraId="05330053" w14:textId="06AFC71B" w:rsidR="00D06ED6" w:rsidRPr="00933293" w:rsidRDefault="004865F4" w:rsidP="00D06ED6">
      <w:pPr>
        <w:ind w:firstLine="720"/>
        <w:jc w:val="both"/>
        <w:rPr>
          <w:sz w:val="28"/>
          <w:szCs w:val="28"/>
        </w:rPr>
      </w:pPr>
      <w:r w:rsidRPr="00933293">
        <w:rPr>
          <w:sz w:val="28"/>
          <w:szCs w:val="28"/>
        </w:rPr>
        <w:t>"</w:t>
      </w:r>
      <w:r w:rsidR="00D06ED6" w:rsidRPr="00933293">
        <w:rPr>
          <w:sz w:val="28"/>
          <w:szCs w:val="28"/>
        </w:rPr>
        <w:t>5.3.</w:t>
      </w:r>
      <w:r w:rsidR="00386854" w:rsidRPr="00933293">
        <w:rPr>
          <w:sz w:val="28"/>
          <w:szCs w:val="28"/>
        </w:rPr>
        <w:t> </w:t>
      </w:r>
      <w:r w:rsidR="00D06ED6" w:rsidRPr="00933293">
        <w:rPr>
          <w:sz w:val="28"/>
          <w:szCs w:val="28"/>
        </w:rPr>
        <w:t>skaistumkopšanas pakalpojumu sniedzējam ir pienākums nodrošināt, ka:</w:t>
      </w:r>
      <w:r w:rsidRPr="00933293">
        <w:rPr>
          <w:sz w:val="28"/>
          <w:szCs w:val="28"/>
        </w:rPr>
        <w:t>"</w:t>
      </w:r>
      <w:r w:rsidR="00D06ED6" w:rsidRPr="00933293">
        <w:rPr>
          <w:sz w:val="28"/>
          <w:szCs w:val="28"/>
        </w:rPr>
        <w:t xml:space="preserve">; </w:t>
      </w:r>
    </w:p>
    <w:p w14:paraId="68BAFA9C" w14:textId="77777777" w:rsidR="00386854" w:rsidRPr="00933293" w:rsidRDefault="00386854" w:rsidP="00EA28D2">
      <w:pPr>
        <w:ind w:firstLine="720"/>
        <w:jc w:val="both"/>
        <w:rPr>
          <w:sz w:val="28"/>
          <w:szCs w:val="28"/>
        </w:rPr>
      </w:pPr>
    </w:p>
    <w:p w14:paraId="10A014A5" w14:textId="32E608D5" w:rsidR="00EA28D2" w:rsidRPr="00933293" w:rsidRDefault="00EA28D2" w:rsidP="00EA28D2">
      <w:pPr>
        <w:ind w:firstLine="720"/>
        <w:jc w:val="both"/>
        <w:rPr>
          <w:sz w:val="28"/>
          <w:szCs w:val="28"/>
        </w:rPr>
      </w:pPr>
      <w:r w:rsidRPr="00933293">
        <w:rPr>
          <w:sz w:val="28"/>
          <w:szCs w:val="28"/>
        </w:rPr>
        <w:t>1.6. papildināt rīkojumu ar 5.3.3.</w:t>
      </w:r>
      <w:r w:rsidR="00386854" w:rsidRPr="00933293">
        <w:rPr>
          <w:sz w:val="28"/>
          <w:szCs w:val="28"/>
        </w:rPr>
        <w:t> </w:t>
      </w:r>
      <w:r w:rsidRPr="00933293">
        <w:rPr>
          <w:sz w:val="28"/>
          <w:szCs w:val="28"/>
        </w:rPr>
        <w:t>apakšpunktu</w:t>
      </w:r>
      <w:r w:rsidR="00AD5ECA" w:rsidRPr="00933293">
        <w:rPr>
          <w:sz w:val="28"/>
          <w:szCs w:val="28"/>
        </w:rPr>
        <w:t xml:space="preserve"> šādā redakcijā</w:t>
      </w:r>
      <w:r w:rsidRPr="00933293">
        <w:rPr>
          <w:sz w:val="28"/>
          <w:szCs w:val="28"/>
        </w:rPr>
        <w:t>:</w:t>
      </w:r>
    </w:p>
    <w:p w14:paraId="6844C306" w14:textId="77777777" w:rsidR="00EA28D2" w:rsidRPr="00933293" w:rsidRDefault="00EA28D2" w:rsidP="00EA28D2">
      <w:pPr>
        <w:ind w:firstLine="720"/>
        <w:jc w:val="both"/>
        <w:rPr>
          <w:sz w:val="28"/>
          <w:szCs w:val="28"/>
        </w:rPr>
      </w:pPr>
    </w:p>
    <w:p w14:paraId="30FAA927" w14:textId="425CFE97" w:rsidR="00EA28D2" w:rsidRPr="00933293" w:rsidRDefault="004865F4" w:rsidP="00EA28D2">
      <w:pPr>
        <w:ind w:firstLine="720"/>
        <w:jc w:val="both"/>
        <w:rPr>
          <w:sz w:val="28"/>
          <w:szCs w:val="28"/>
        </w:rPr>
      </w:pPr>
      <w:r w:rsidRPr="00933293">
        <w:rPr>
          <w:sz w:val="28"/>
          <w:szCs w:val="28"/>
        </w:rPr>
        <w:t>"</w:t>
      </w:r>
      <w:r w:rsidR="00EA28D2" w:rsidRPr="00933293">
        <w:rPr>
          <w:sz w:val="28"/>
          <w:szCs w:val="28"/>
        </w:rPr>
        <w:t>5.3.3.</w:t>
      </w:r>
      <w:r w:rsidR="00386854" w:rsidRPr="00933293">
        <w:rPr>
          <w:sz w:val="28"/>
          <w:szCs w:val="28"/>
        </w:rPr>
        <w:t> </w:t>
      </w:r>
      <w:r w:rsidR="00EA28D2" w:rsidRPr="00933293">
        <w:rPr>
          <w:sz w:val="28"/>
          <w:szCs w:val="28"/>
        </w:rPr>
        <w:t xml:space="preserve">pirms pakalpojuma sniegšanas pakalpojuma saņēmējs aizpilda anketu, kurā norāda savu vārdu, uzvārdu un kontaktinformāciju, lai būtu iespējams ar </w:t>
      </w:r>
      <w:r w:rsidR="004A529A" w:rsidRPr="00933293">
        <w:rPr>
          <w:sz w:val="28"/>
          <w:szCs w:val="28"/>
        </w:rPr>
        <w:t>viņu</w:t>
      </w:r>
      <w:r w:rsidR="00EA28D2" w:rsidRPr="00933293">
        <w:rPr>
          <w:sz w:val="28"/>
          <w:szCs w:val="28"/>
        </w:rPr>
        <w:t xml:space="preserve"> sazināties epidemioloģiskās izmeklēšanas gadījumā</w:t>
      </w:r>
      <w:r w:rsidR="00386854" w:rsidRPr="00933293">
        <w:rPr>
          <w:sz w:val="28"/>
          <w:szCs w:val="28"/>
        </w:rPr>
        <w:t>;</w:t>
      </w:r>
      <w:r w:rsidRPr="00933293">
        <w:rPr>
          <w:sz w:val="28"/>
          <w:szCs w:val="28"/>
        </w:rPr>
        <w:t>"</w:t>
      </w:r>
      <w:r w:rsidR="00386854" w:rsidRPr="00933293">
        <w:rPr>
          <w:sz w:val="28"/>
          <w:szCs w:val="28"/>
        </w:rPr>
        <w:t>;</w:t>
      </w:r>
      <w:r w:rsidR="00EA28D2" w:rsidRPr="00933293">
        <w:rPr>
          <w:sz w:val="28"/>
          <w:szCs w:val="28"/>
        </w:rPr>
        <w:t xml:space="preserve"> </w:t>
      </w:r>
    </w:p>
    <w:p w14:paraId="1B380D32" w14:textId="77777777" w:rsidR="003562FC" w:rsidRPr="00933293" w:rsidRDefault="003562FC" w:rsidP="007E0CE4">
      <w:pPr>
        <w:ind w:firstLine="720"/>
        <w:jc w:val="both"/>
        <w:rPr>
          <w:sz w:val="28"/>
          <w:szCs w:val="28"/>
        </w:rPr>
      </w:pPr>
    </w:p>
    <w:p w14:paraId="78323D0A" w14:textId="3A314554" w:rsidR="00C555FF" w:rsidRPr="00933293" w:rsidRDefault="00C555FF" w:rsidP="00C555FF">
      <w:pPr>
        <w:ind w:firstLine="720"/>
        <w:jc w:val="both"/>
        <w:rPr>
          <w:sz w:val="28"/>
          <w:szCs w:val="28"/>
        </w:rPr>
      </w:pPr>
      <w:r w:rsidRPr="00933293">
        <w:rPr>
          <w:sz w:val="28"/>
          <w:szCs w:val="28"/>
        </w:rPr>
        <w:t>1.</w:t>
      </w:r>
      <w:r w:rsidR="001D18DE" w:rsidRPr="00933293">
        <w:rPr>
          <w:sz w:val="28"/>
          <w:szCs w:val="28"/>
        </w:rPr>
        <w:t>7</w:t>
      </w:r>
      <w:r w:rsidRPr="00933293">
        <w:rPr>
          <w:sz w:val="28"/>
          <w:szCs w:val="28"/>
        </w:rPr>
        <w:t>. izteikt 5.4. un 5.5. apakšpunktu šādā redakcijā:</w:t>
      </w:r>
    </w:p>
    <w:p w14:paraId="3A5C9D12" w14:textId="77777777" w:rsidR="00C555FF" w:rsidRPr="00933293" w:rsidRDefault="00C555FF" w:rsidP="00C555FF">
      <w:pPr>
        <w:ind w:firstLine="720"/>
        <w:jc w:val="both"/>
        <w:rPr>
          <w:sz w:val="28"/>
          <w:szCs w:val="28"/>
        </w:rPr>
      </w:pPr>
    </w:p>
    <w:p w14:paraId="0D00CC7F" w14:textId="2DB0D0D2" w:rsidR="00CB3CAA" w:rsidRPr="00933293" w:rsidRDefault="00CB3CAA" w:rsidP="00C555FF">
      <w:pPr>
        <w:ind w:firstLine="720"/>
        <w:jc w:val="both"/>
        <w:rPr>
          <w:sz w:val="28"/>
          <w:szCs w:val="28"/>
        </w:rPr>
      </w:pPr>
    </w:p>
    <w:p w14:paraId="3650D664" w14:textId="574F6CDB" w:rsidR="00CB3CAA" w:rsidRPr="00933293" w:rsidRDefault="00CB3CAA" w:rsidP="00CB3CAA">
      <w:pPr>
        <w:ind w:firstLine="720"/>
        <w:jc w:val="both"/>
        <w:rPr>
          <w:sz w:val="28"/>
          <w:szCs w:val="28"/>
        </w:rPr>
      </w:pPr>
      <w:bookmarkStart w:id="0" w:name="_Hlk57755603"/>
      <w:r w:rsidRPr="00933293">
        <w:rPr>
          <w:sz w:val="28"/>
          <w:szCs w:val="28"/>
        </w:rPr>
        <w:t>"5.4. aizliegt privātus pasākumus un privātu pulcēšanos, izņemot pasākumus vienas mājsaimniecības ietvaros</w:t>
      </w:r>
      <w:r w:rsidR="00E3161F" w:rsidRPr="00933293">
        <w:rPr>
          <w:sz w:val="28"/>
          <w:szCs w:val="28"/>
        </w:rPr>
        <w:t>.</w:t>
      </w:r>
      <w:r w:rsidR="00D16097" w:rsidRPr="00933293">
        <w:rPr>
          <w:sz w:val="28"/>
          <w:szCs w:val="28"/>
        </w:rPr>
        <w:t xml:space="preserve"> Ja nepieciešams nodrošināt </w:t>
      </w:r>
      <w:r w:rsidR="00E3161F" w:rsidRPr="00933293">
        <w:rPr>
          <w:sz w:val="28"/>
          <w:szCs w:val="28"/>
        </w:rPr>
        <w:t xml:space="preserve">personas </w:t>
      </w:r>
      <w:r w:rsidR="00D16097" w:rsidRPr="00933293">
        <w:rPr>
          <w:sz w:val="28"/>
          <w:szCs w:val="28"/>
        </w:rPr>
        <w:t xml:space="preserve">aprūpi </w:t>
      </w:r>
      <w:r w:rsidR="00E3161F" w:rsidRPr="00933293">
        <w:rPr>
          <w:sz w:val="28"/>
          <w:szCs w:val="28"/>
        </w:rPr>
        <w:t xml:space="preserve">vai ja persona </w:t>
      </w:r>
      <w:r w:rsidR="00D16097" w:rsidRPr="00933293">
        <w:rPr>
          <w:sz w:val="28"/>
          <w:szCs w:val="28"/>
        </w:rPr>
        <w:t xml:space="preserve">mājsaimniecībā dzīvo viena, pieļaujami </w:t>
      </w:r>
      <w:r w:rsidRPr="00933293">
        <w:rPr>
          <w:sz w:val="28"/>
          <w:szCs w:val="28"/>
        </w:rPr>
        <w:t>apmeklējum</w:t>
      </w:r>
      <w:r w:rsidR="00D16097" w:rsidRPr="00933293">
        <w:rPr>
          <w:sz w:val="28"/>
          <w:szCs w:val="28"/>
        </w:rPr>
        <w:t>i</w:t>
      </w:r>
      <w:r w:rsidR="00E3161F" w:rsidRPr="00933293">
        <w:rPr>
          <w:sz w:val="28"/>
          <w:szCs w:val="28"/>
        </w:rPr>
        <w:t xml:space="preserve">, bet </w:t>
      </w:r>
      <w:r w:rsidR="00D16097" w:rsidRPr="00933293">
        <w:rPr>
          <w:sz w:val="28"/>
          <w:szCs w:val="28"/>
        </w:rPr>
        <w:t>ne vairāk kā divu mājsaimniecību ietvaros</w:t>
      </w:r>
      <w:r w:rsidRPr="00933293">
        <w:rPr>
          <w:sz w:val="28"/>
          <w:szCs w:val="28"/>
        </w:rPr>
        <w:t>. Bērēs ārtelpās un kristību ceremoniju noturēšanā neatliekamos gadījumos atļauts pulcēties ne vairāk kā 10 cilvēkiem vienlaikus (neskaitot personas, kas tieši saistītas ar bēru vai kristību norises nodrošināšanu), bet ne vairāk kā no divām mājsaimniecībām, un noteikt, ka pulcēšanās laikā tiek lietoti mutes un deguna aizsegi;</w:t>
      </w:r>
    </w:p>
    <w:bookmarkEnd w:id="0"/>
    <w:p w14:paraId="15BBE9CF" w14:textId="77777777" w:rsidR="00C555FF" w:rsidRPr="00933293" w:rsidRDefault="00C555FF" w:rsidP="009E1DA9">
      <w:pPr>
        <w:ind w:firstLine="720"/>
        <w:jc w:val="both"/>
        <w:rPr>
          <w:sz w:val="28"/>
          <w:szCs w:val="28"/>
        </w:rPr>
      </w:pPr>
      <w:r w:rsidRPr="00933293">
        <w:rPr>
          <w:sz w:val="28"/>
          <w:szCs w:val="28"/>
        </w:rPr>
        <w:t>5.5. bibliotēkās, muzejos, sporta un reliģiskās darbības veikšanas vietās darbu uzsākt ne agrāk kā plkst. 6.00 un beigt ne vēlāk kā plkst. 20.00, izņemot organizētu profesionālās mākslas mēģinājumu norises vietas individuālu mēģinājumu norises laikā un sporta centrus, kas darbību beidz ne vēlāk kā plkst. 22.00. Minētais darba laika ierobežojums neattiecas uz šā rīkojuma 5.16. apakšpunktā minētajiem sporta pasākumiem;";</w:t>
      </w:r>
    </w:p>
    <w:p w14:paraId="602A2047" w14:textId="77777777" w:rsidR="00AC1990" w:rsidRPr="00933293" w:rsidRDefault="00AC1990" w:rsidP="003A7A97">
      <w:pPr>
        <w:ind w:firstLine="720"/>
        <w:jc w:val="both"/>
        <w:rPr>
          <w:sz w:val="28"/>
          <w:szCs w:val="28"/>
        </w:rPr>
      </w:pPr>
    </w:p>
    <w:p w14:paraId="75414C5C" w14:textId="0F6171DB" w:rsidR="00DB6500" w:rsidRPr="00933293" w:rsidRDefault="00DB6500" w:rsidP="00DB6500">
      <w:pPr>
        <w:ind w:firstLine="720"/>
        <w:jc w:val="both"/>
        <w:rPr>
          <w:sz w:val="28"/>
          <w:szCs w:val="28"/>
        </w:rPr>
      </w:pPr>
      <w:r w:rsidRPr="00933293">
        <w:rPr>
          <w:sz w:val="28"/>
          <w:szCs w:val="28"/>
        </w:rPr>
        <w:t>1.</w:t>
      </w:r>
      <w:r w:rsidR="001D18DE" w:rsidRPr="00933293">
        <w:rPr>
          <w:sz w:val="28"/>
          <w:szCs w:val="28"/>
        </w:rPr>
        <w:t>8</w:t>
      </w:r>
      <w:r w:rsidRPr="00933293">
        <w:rPr>
          <w:sz w:val="28"/>
          <w:szCs w:val="28"/>
        </w:rPr>
        <w:t>. papildināt rīkojumu ar 5.5.</w:t>
      </w:r>
      <w:r w:rsidRPr="00933293">
        <w:rPr>
          <w:sz w:val="28"/>
          <w:szCs w:val="28"/>
          <w:vertAlign w:val="superscript"/>
        </w:rPr>
        <w:t>1</w:t>
      </w:r>
      <w:r w:rsidRPr="00933293">
        <w:rPr>
          <w:sz w:val="28"/>
          <w:szCs w:val="28"/>
        </w:rPr>
        <w:t> apakšpunktu šādā redakcijā:</w:t>
      </w:r>
    </w:p>
    <w:p w14:paraId="651B6BB1" w14:textId="77777777" w:rsidR="00DB6500" w:rsidRPr="00933293" w:rsidRDefault="00DB6500" w:rsidP="00DB6500">
      <w:pPr>
        <w:jc w:val="both"/>
        <w:rPr>
          <w:sz w:val="28"/>
          <w:szCs w:val="28"/>
        </w:rPr>
      </w:pPr>
    </w:p>
    <w:p w14:paraId="67FF5252" w14:textId="77777777" w:rsidR="00DB6500" w:rsidRPr="00933293" w:rsidRDefault="00DB6500" w:rsidP="00DB6500">
      <w:pPr>
        <w:ind w:firstLine="720"/>
        <w:jc w:val="both"/>
        <w:rPr>
          <w:sz w:val="28"/>
          <w:szCs w:val="28"/>
        </w:rPr>
      </w:pPr>
      <w:r w:rsidRPr="00933293">
        <w:rPr>
          <w:sz w:val="28"/>
          <w:szCs w:val="28"/>
        </w:rPr>
        <w:t>"5.5.</w:t>
      </w:r>
      <w:r w:rsidRPr="00933293">
        <w:rPr>
          <w:sz w:val="28"/>
          <w:szCs w:val="28"/>
          <w:vertAlign w:val="superscript"/>
        </w:rPr>
        <w:t>1</w:t>
      </w:r>
      <w:r w:rsidRPr="00933293">
        <w:rPr>
          <w:sz w:val="28"/>
          <w:szCs w:val="28"/>
        </w:rPr>
        <w:t xml:space="preserve"> pārtraukt </w:t>
      </w:r>
      <w:proofErr w:type="spellStart"/>
      <w:r w:rsidRPr="00933293">
        <w:rPr>
          <w:sz w:val="28"/>
          <w:szCs w:val="28"/>
        </w:rPr>
        <w:t>kultūrvietu</w:t>
      </w:r>
      <w:proofErr w:type="spellEnd"/>
      <w:r w:rsidRPr="00933293">
        <w:rPr>
          <w:sz w:val="28"/>
          <w:szCs w:val="28"/>
        </w:rPr>
        <w:t xml:space="preserve"> un izstāžu norises vietu darbību, tai skaitā gadatirgu darbību, izņemot grāmatu izsniegšanu līdzņemšanai bibliotēkās un muzeju darbību;"; </w:t>
      </w:r>
    </w:p>
    <w:p w14:paraId="6506CFBA" w14:textId="77777777" w:rsidR="00724E79" w:rsidRPr="00933293" w:rsidRDefault="00724E79" w:rsidP="007E0CE4">
      <w:pPr>
        <w:ind w:firstLine="720"/>
        <w:jc w:val="both"/>
        <w:rPr>
          <w:sz w:val="28"/>
          <w:szCs w:val="28"/>
        </w:rPr>
      </w:pPr>
    </w:p>
    <w:p w14:paraId="3C8E0D97" w14:textId="74573554" w:rsidR="002B05E8" w:rsidRPr="00933293" w:rsidRDefault="002B05E8" w:rsidP="002B05E8">
      <w:pPr>
        <w:ind w:firstLine="720"/>
        <w:jc w:val="both"/>
        <w:rPr>
          <w:sz w:val="28"/>
          <w:szCs w:val="28"/>
        </w:rPr>
      </w:pPr>
      <w:r w:rsidRPr="00933293">
        <w:rPr>
          <w:sz w:val="28"/>
          <w:szCs w:val="28"/>
        </w:rPr>
        <w:t>1.9. ar 2020. gada 5. decembri izteikt 5.7.apakšpunktu šādā redakcijā:</w:t>
      </w:r>
    </w:p>
    <w:p w14:paraId="0BF541A3" w14:textId="77777777" w:rsidR="00AA69A1" w:rsidRPr="00933293" w:rsidRDefault="00AA69A1" w:rsidP="00AA69A1">
      <w:pPr>
        <w:ind w:firstLine="720"/>
        <w:jc w:val="both"/>
        <w:rPr>
          <w:sz w:val="28"/>
          <w:szCs w:val="28"/>
        </w:rPr>
      </w:pPr>
    </w:p>
    <w:p w14:paraId="5AE3B66C" w14:textId="77777777" w:rsidR="00AA69A1" w:rsidRPr="00933293" w:rsidRDefault="00AA69A1" w:rsidP="00AA69A1">
      <w:pPr>
        <w:ind w:firstLine="720"/>
        <w:jc w:val="both"/>
        <w:rPr>
          <w:sz w:val="28"/>
          <w:szCs w:val="28"/>
        </w:rPr>
      </w:pPr>
      <w:r w:rsidRPr="00933293">
        <w:rPr>
          <w:sz w:val="28"/>
          <w:szCs w:val="28"/>
        </w:rPr>
        <w:t>"5.7. brīvdienās un svētku dienās darbojas tikai aptiekas (tajā skaitā veterinārās aptiekas) un veikali, kuros drīkst tirgot šādas preču grupas (citas preču grupas ir aizliegts tirgot):</w:t>
      </w:r>
    </w:p>
    <w:p w14:paraId="09110A75" w14:textId="2F254FC7" w:rsidR="00AA69A1" w:rsidRPr="00933293" w:rsidRDefault="00AA69A1" w:rsidP="00AA69A1">
      <w:pPr>
        <w:ind w:firstLine="720"/>
        <w:jc w:val="both"/>
        <w:rPr>
          <w:sz w:val="28"/>
          <w:szCs w:val="28"/>
        </w:rPr>
      </w:pPr>
      <w:r w:rsidRPr="00933293">
        <w:rPr>
          <w:sz w:val="28"/>
          <w:szCs w:val="28"/>
        </w:rPr>
        <w:t>5.7.1. pārtikas preces (izņemot alkoholu);</w:t>
      </w:r>
    </w:p>
    <w:p w14:paraId="6DCAD463" w14:textId="77777777" w:rsidR="00AA69A1" w:rsidRPr="00933293" w:rsidRDefault="00AA69A1" w:rsidP="00AA69A1">
      <w:pPr>
        <w:ind w:firstLine="720"/>
        <w:jc w:val="both"/>
        <w:rPr>
          <w:sz w:val="28"/>
          <w:szCs w:val="28"/>
        </w:rPr>
      </w:pPr>
      <w:r w:rsidRPr="00933293">
        <w:rPr>
          <w:sz w:val="28"/>
          <w:szCs w:val="28"/>
        </w:rPr>
        <w:t>5.7.2. higiēnas preces;</w:t>
      </w:r>
    </w:p>
    <w:p w14:paraId="1942C869" w14:textId="77777777" w:rsidR="00AA69A1" w:rsidRPr="00933293" w:rsidRDefault="00AA69A1" w:rsidP="00AA69A1">
      <w:pPr>
        <w:ind w:firstLine="720"/>
        <w:jc w:val="both"/>
        <w:rPr>
          <w:sz w:val="28"/>
          <w:szCs w:val="28"/>
        </w:rPr>
      </w:pPr>
      <w:r w:rsidRPr="00933293">
        <w:rPr>
          <w:sz w:val="28"/>
          <w:szCs w:val="28"/>
        </w:rPr>
        <w:t xml:space="preserve">5.7.3. degvielu;"; </w:t>
      </w:r>
    </w:p>
    <w:p w14:paraId="69EAA385" w14:textId="77777777" w:rsidR="00AA69A1" w:rsidRPr="00933293" w:rsidRDefault="00AA69A1" w:rsidP="007E0CE4">
      <w:pPr>
        <w:ind w:firstLine="720"/>
        <w:jc w:val="both"/>
        <w:rPr>
          <w:sz w:val="28"/>
          <w:szCs w:val="28"/>
        </w:rPr>
      </w:pPr>
    </w:p>
    <w:p w14:paraId="3415068F" w14:textId="1055E092" w:rsidR="005C2E45" w:rsidRPr="00933293" w:rsidRDefault="005C2E45" w:rsidP="007E0CE4">
      <w:pPr>
        <w:ind w:firstLine="720"/>
        <w:jc w:val="both"/>
        <w:rPr>
          <w:sz w:val="28"/>
          <w:szCs w:val="28"/>
        </w:rPr>
      </w:pPr>
      <w:r w:rsidRPr="00933293">
        <w:rPr>
          <w:sz w:val="28"/>
          <w:szCs w:val="28"/>
        </w:rPr>
        <w:t>1.</w:t>
      </w:r>
      <w:r w:rsidR="001D18DE" w:rsidRPr="00933293">
        <w:rPr>
          <w:sz w:val="28"/>
          <w:szCs w:val="28"/>
        </w:rPr>
        <w:t>10</w:t>
      </w:r>
      <w:r w:rsidRPr="00933293">
        <w:rPr>
          <w:sz w:val="28"/>
          <w:szCs w:val="28"/>
        </w:rPr>
        <w:t xml:space="preserve">. svītrot 5.8. apakšpunktā vārdus </w:t>
      </w:r>
      <w:r w:rsidR="004865F4" w:rsidRPr="00933293">
        <w:rPr>
          <w:sz w:val="28"/>
          <w:szCs w:val="28"/>
        </w:rPr>
        <w:t>"</w:t>
      </w:r>
      <w:r w:rsidRPr="00933293">
        <w:rPr>
          <w:sz w:val="28"/>
          <w:szCs w:val="28"/>
        </w:rPr>
        <w:t>un darbavietās</w:t>
      </w:r>
      <w:r w:rsidR="004865F4" w:rsidRPr="00933293">
        <w:rPr>
          <w:sz w:val="28"/>
          <w:szCs w:val="28"/>
        </w:rPr>
        <w:t>"</w:t>
      </w:r>
      <w:r w:rsidRPr="00933293">
        <w:rPr>
          <w:sz w:val="28"/>
          <w:szCs w:val="28"/>
        </w:rPr>
        <w:t>;</w:t>
      </w:r>
    </w:p>
    <w:p w14:paraId="16DF00D0" w14:textId="25E3B9CD" w:rsidR="00DB6500" w:rsidRPr="00933293" w:rsidRDefault="00DB6500" w:rsidP="00DB6500">
      <w:pPr>
        <w:ind w:firstLine="720"/>
        <w:jc w:val="both"/>
        <w:rPr>
          <w:sz w:val="28"/>
          <w:szCs w:val="28"/>
        </w:rPr>
      </w:pPr>
      <w:r w:rsidRPr="00933293">
        <w:rPr>
          <w:sz w:val="28"/>
          <w:szCs w:val="28"/>
        </w:rPr>
        <w:t>1.1</w:t>
      </w:r>
      <w:r w:rsidR="001D18DE" w:rsidRPr="00933293">
        <w:rPr>
          <w:sz w:val="28"/>
          <w:szCs w:val="28"/>
        </w:rPr>
        <w:t>1</w:t>
      </w:r>
      <w:r w:rsidRPr="00933293">
        <w:rPr>
          <w:sz w:val="28"/>
          <w:szCs w:val="28"/>
        </w:rPr>
        <w:t>. izteikt 5.10. apakšpunkta ievaddaļu šādā redakcijā:</w:t>
      </w:r>
    </w:p>
    <w:p w14:paraId="042EDD65" w14:textId="77777777" w:rsidR="00DB6500" w:rsidRPr="00933293" w:rsidRDefault="00DB6500" w:rsidP="00DB6500">
      <w:pPr>
        <w:ind w:firstLine="720"/>
        <w:jc w:val="both"/>
        <w:rPr>
          <w:sz w:val="28"/>
          <w:szCs w:val="28"/>
        </w:rPr>
      </w:pPr>
    </w:p>
    <w:p w14:paraId="14F01727" w14:textId="10EA44ED" w:rsidR="00DB6500" w:rsidRPr="00933293" w:rsidRDefault="00DB6500" w:rsidP="00DB6500">
      <w:pPr>
        <w:ind w:firstLine="720"/>
        <w:jc w:val="both"/>
        <w:rPr>
          <w:sz w:val="28"/>
          <w:szCs w:val="28"/>
        </w:rPr>
      </w:pPr>
      <w:r w:rsidRPr="00933293">
        <w:rPr>
          <w:sz w:val="28"/>
          <w:szCs w:val="28"/>
        </w:rPr>
        <w:t>"5.10. tirdzniecības pakalpojumu sniegšanas vietās, bibliotēkās un muzejos (iekštelpās un ārtelpās) un reliģiskās darbības vietās:";</w:t>
      </w:r>
    </w:p>
    <w:p w14:paraId="43D5EC02" w14:textId="77777777" w:rsidR="00DB6500" w:rsidRPr="00933293" w:rsidRDefault="00DB6500" w:rsidP="007E0CE4">
      <w:pPr>
        <w:ind w:firstLine="720"/>
        <w:jc w:val="both"/>
        <w:rPr>
          <w:sz w:val="28"/>
          <w:szCs w:val="28"/>
        </w:rPr>
      </w:pPr>
    </w:p>
    <w:p w14:paraId="7593CA1D" w14:textId="4901D249" w:rsidR="00E02A06" w:rsidRPr="00933293" w:rsidRDefault="00E02A06" w:rsidP="00E02A06">
      <w:pPr>
        <w:ind w:firstLine="720"/>
        <w:jc w:val="both"/>
        <w:rPr>
          <w:sz w:val="28"/>
          <w:szCs w:val="28"/>
        </w:rPr>
      </w:pPr>
      <w:r w:rsidRPr="00933293">
        <w:rPr>
          <w:sz w:val="28"/>
          <w:szCs w:val="28"/>
        </w:rPr>
        <w:t>1.1</w:t>
      </w:r>
      <w:r w:rsidR="001D18DE" w:rsidRPr="00933293">
        <w:rPr>
          <w:sz w:val="28"/>
          <w:szCs w:val="28"/>
        </w:rPr>
        <w:t>2</w:t>
      </w:r>
      <w:r w:rsidRPr="00933293">
        <w:rPr>
          <w:sz w:val="28"/>
          <w:szCs w:val="28"/>
        </w:rPr>
        <w:t>. izteikt  5.11. apakšpunkta ievaddaļu šādā redakcijā:</w:t>
      </w:r>
    </w:p>
    <w:p w14:paraId="41BD9ECA" w14:textId="77777777" w:rsidR="00E02A06" w:rsidRPr="00933293" w:rsidRDefault="00E02A06" w:rsidP="00E02A06">
      <w:pPr>
        <w:ind w:firstLine="720"/>
        <w:jc w:val="both"/>
        <w:rPr>
          <w:sz w:val="28"/>
          <w:szCs w:val="28"/>
        </w:rPr>
      </w:pPr>
    </w:p>
    <w:p w14:paraId="228186B9" w14:textId="504DBC4B" w:rsidR="00E02A06" w:rsidRPr="00933293" w:rsidRDefault="00E02A06" w:rsidP="00E02A06">
      <w:pPr>
        <w:ind w:firstLine="720"/>
        <w:jc w:val="both"/>
        <w:rPr>
          <w:color w:val="FF0000"/>
          <w:sz w:val="28"/>
          <w:szCs w:val="28"/>
        </w:rPr>
      </w:pPr>
      <w:r w:rsidRPr="00933293">
        <w:rPr>
          <w:color w:val="FF0000"/>
          <w:sz w:val="28"/>
          <w:szCs w:val="28"/>
        </w:rPr>
        <w:t>"5.11. bibliotēkās un muzejos iekštelpās un ārtelpās (ja netiek organizēts pasākums) papildus šā rīkojuma 5.10. apakšpunktā minētajiem nosacījumiem nodrošināt, ka:"</w:t>
      </w:r>
    </w:p>
    <w:p w14:paraId="4C942EFA" w14:textId="77777777" w:rsidR="00E02A06" w:rsidRPr="00933293" w:rsidRDefault="00E02A06" w:rsidP="00E02A06">
      <w:pPr>
        <w:rPr>
          <w:rFonts w:ascii="Calibri" w:hAnsi="Calibri" w:cs="Calibri"/>
          <w:sz w:val="22"/>
          <w:szCs w:val="22"/>
          <w:lang w:eastAsia="en-US"/>
        </w:rPr>
      </w:pPr>
    </w:p>
    <w:p w14:paraId="6BDAF9B2" w14:textId="6ACCC189" w:rsidR="00E02A06" w:rsidRPr="00933293" w:rsidRDefault="00E02A06" w:rsidP="00E05439">
      <w:pPr>
        <w:ind w:firstLine="720"/>
        <w:rPr>
          <w:sz w:val="28"/>
          <w:szCs w:val="28"/>
          <w:lang w:eastAsia="en-US"/>
        </w:rPr>
      </w:pPr>
      <w:r w:rsidRPr="00933293">
        <w:rPr>
          <w:sz w:val="28"/>
          <w:szCs w:val="28"/>
          <w:lang w:eastAsia="en-US"/>
        </w:rPr>
        <w:t>1.1</w:t>
      </w:r>
      <w:r w:rsidR="001D18DE" w:rsidRPr="00933293">
        <w:rPr>
          <w:sz w:val="28"/>
          <w:szCs w:val="28"/>
          <w:lang w:eastAsia="en-US"/>
        </w:rPr>
        <w:t>3</w:t>
      </w:r>
      <w:r w:rsidRPr="00933293">
        <w:rPr>
          <w:sz w:val="28"/>
          <w:szCs w:val="28"/>
          <w:lang w:eastAsia="en-US"/>
        </w:rPr>
        <w:t xml:space="preserve">. aizstāt 5.11.1. apakšpunktā skaitli </w:t>
      </w:r>
      <w:r w:rsidR="00A86F80" w:rsidRPr="00933293">
        <w:rPr>
          <w:sz w:val="28"/>
          <w:szCs w:val="28"/>
        </w:rPr>
        <w:t>"</w:t>
      </w:r>
      <w:r w:rsidRPr="00933293">
        <w:rPr>
          <w:sz w:val="28"/>
          <w:szCs w:val="28"/>
          <w:lang w:eastAsia="en-US"/>
        </w:rPr>
        <w:t>50</w:t>
      </w:r>
      <w:r w:rsidR="00A86F80" w:rsidRPr="00933293">
        <w:rPr>
          <w:sz w:val="28"/>
          <w:szCs w:val="28"/>
        </w:rPr>
        <w:t>"</w:t>
      </w:r>
      <w:r w:rsidRPr="00933293">
        <w:rPr>
          <w:sz w:val="28"/>
          <w:szCs w:val="28"/>
          <w:lang w:eastAsia="en-US"/>
        </w:rPr>
        <w:t xml:space="preserve">  ar skaitli </w:t>
      </w:r>
      <w:r w:rsidR="00A86F80" w:rsidRPr="00933293">
        <w:rPr>
          <w:sz w:val="28"/>
          <w:szCs w:val="28"/>
        </w:rPr>
        <w:t>"</w:t>
      </w:r>
      <w:r w:rsidRPr="00933293">
        <w:rPr>
          <w:sz w:val="28"/>
          <w:szCs w:val="28"/>
          <w:lang w:eastAsia="en-US"/>
        </w:rPr>
        <w:t>20</w:t>
      </w:r>
      <w:r w:rsidR="00A86F80" w:rsidRPr="00933293">
        <w:rPr>
          <w:sz w:val="28"/>
          <w:szCs w:val="28"/>
        </w:rPr>
        <w:t>"</w:t>
      </w:r>
      <w:r w:rsidRPr="00933293">
        <w:rPr>
          <w:sz w:val="28"/>
          <w:szCs w:val="28"/>
          <w:lang w:eastAsia="en-US"/>
        </w:rPr>
        <w:t>;</w:t>
      </w:r>
    </w:p>
    <w:p w14:paraId="07C44BB3" w14:textId="2820A7AB" w:rsidR="00452701" w:rsidRPr="00933293" w:rsidRDefault="00452701" w:rsidP="007E0CE4">
      <w:pPr>
        <w:ind w:firstLine="720"/>
        <w:jc w:val="both"/>
        <w:rPr>
          <w:sz w:val="28"/>
          <w:szCs w:val="28"/>
        </w:rPr>
      </w:pPr>
      <w:r w:rsidRPr="00933293">
        <w:rPr>
          <w:sz w:val="28"/>
          <w:szCs w:val="28"/>
        </w:rPr>
        <w:lastRenderedPageBreak/>
        <w:t>1.</w:t>
      </w:r>
      <w:r w:rsidR="00AA18BD" w:rsidRPr="00933293">
        <w:rPr>
          <w:sz w:val="28"/>
          <w:szCs w:val="28"/>
        </w:rPr>
        <w:t>1</w:t>
      </w:r>
      <w:r w:rsidR="001D18DE" w:rsidRPr="00933293">
        <w:rPr>
          <w:sz w:val="28"/>
          <w:szCs w:val="28"/>
        </w:rPr>
        <w:t>4</w:t>
      </w:r>
      <w:r w:rsidRPr="00933293">
        <w:rPr>
          <w:sz w:val="28"/>
          <w:szCs w:val="28"/>
        </w:rPr>
        <w:t xml:space="preserve">. aizstāt 5.12.1. apakšpunktā skaitli </w:t>
      </w:r>
      <w:r w:rsidR="004865F4" w:rsidRPr="00933293">
        <w:rPr>
          <w:sz w:val="28"/>
          <w:szCs w:val="28"/>
        </w:rPr>
        <w:t>"</w:t>
      </w:r>
      <w:r w:rsidRPr="00933293">
        <w:rPr>
          <w:sz w:val="28"/>
          <w:szCs w:val="28"/>
        </w:rPr>
        <w:t>50</w:t>
      </w:r>
      <w:r w:rsidR="004865F4" w:rsidRPr="00933293">
        <w:rPr>
          <w:sz w:val="28"/>
          <w:szCs w:val="28"/>
        </w:rPr>
        <w:t>"</w:t>
      </w:r>
      <w:r w:rsidRPr="00933293">
        <w:rPr>
          <w:sz w:val="28"/>
          <w:szCs w:val="28"/>
        </w:rPr>
        <w:t xml:space="preserve"> ar skaitli </w:t>
      </w:r>
      <w:r w:rsidR="004865F4" w:rsidRPr="00933293">
        <w:rPr>
          <w:sz w:val="28"/>
          <w:szCs w:val="28"/>
        </w:rPr>
        <w:t>"</w:t>
      </w:r>
      <w:r w:rsidRPr="00933293">
        <w:rPr>
          <w:sz w:val="28"/>
          <w:szCs w:val="28"/>
        </w:rPr>
        <w:t>20</w:t>
      </w:r>
      <w:r w:rsidR="004865F4" w:rsidRPr="00933293">
        <w:rPr>
          <w:sz w:val="28"/>
          <w:szCs w:val="28"/>
        </w:rPr>
        <w:t>"</w:t>
      </w:r>
      <w:r w:rsidRPr="00933293">
        <w:rPr>
          <w:sz w:val="28"/>
          <w:szCs w:val="28"/>
        </w:rPr>
        <w:t>;</w:t>
      </w:r>
    </w:p>
    <w:p w14:paraId="168D0C7E" w14:textId="093317CF" w:rsidR="00814F92" w:rsidRPr="00933293" w:rsidRDefault="00452701" w:rsidP="00814F92">
      <w:pPr>
        <w:ind w:firstLine="720"/>
        <w:jc w:val="both"/>
        <w:rPr>
          <w:sz w:val="28"/>
          <w:szCs w:val="28"/>
          <w:shd w:val="clear" w:color="auto" w:fill="FFFFFF"/>
        </w:rPr>
      </w:pPr>
      <w:r w:rsidRPr="00933293">
        <w:rPr>
          <w:sz w:val="28"/>
          <w:szCs w:val="28"/>
        </w:rPr>
        <w:t>1.</w:t>
      </w:r>
      <w:r w:rsidR="00AA18BD" w:rsidRPr="00933293">
        <w:rPr>
          <w:sz w:val="28"/>
          <w:szCs w:val="28"/>
        </w:rPr>
        <w:t>1</w:t>
      </w:r>
      <w:r w:rsidR="001D18DE" w:rsidRPr="00933293">
        <w:rPr>
          <w:sz w:val="28"/>
          <w:szCs w:val="28"/>
        </w:rPr>
        <w:t>5</w:t>
      </w:r>
      <w:r w:rsidRPr="00933293">
        <w:rPr>
          <w:sz w:val="28"/>
          <w:szCs w:val="28"/>
        </w:rPr>
        <w:t>.</w:t>
      </w:r>
      <w:r w:rsidR="00DC03BB" w:rsidRPr="00933293">
        <w:rPr>
          <w:sz w:val="28"/>
          <w:szCs w:val="28"/>
        </w:rPr>
        <w:t> </w:t>
      </w:r>
      <w:r w:rsidRPr="00933293">
        <w:rPr>
          <w:sz w:val="28"/>
          <w:szCs w:val="28"/>
        </w:rPr>
        <w:t xml:space="preserve">izteikt </w:t>
      </w:r>
      <w:r w:rsidRPr="00933293">
        <w:rPr>
          <w:sz w:val="28"/>
          <w:szCs w:val="28"/>
          <w:shd w:val="clear" w:color="auto" w:fill="FFFFFF"/>
        </w:rPr>
        <w:t>5.13.2.1.</w:t>
      </w:r>
      <w:r w:rsidR="00004522" w:rsidRPr="00933293">
        <w:rPr>
          <w:sz w:val="28"/>
          <w:szCs w:val="28"/>
          <w:shd w:val="clear" w:color="auto" w:fill="FFFFFF"/>
        </w:rPr>
        <w:t> </w:t>
      </w:r>
      <w:r w:rsidR="00814F92" w:rsidRPr="00933293">
        <w:rPr>
          <w:sz w:val="28"/>
          <w:szCs w:val="28"/>
          <w:shd w:val="clear" w:color="auto" w:fill="FFFFFF"/>
        </w:rPr>
        <w:t>apakšpunktu šādā redakcijā:</w:t>
      </w:r>
    </w:p>
    <w:p w14:paraId="734D4E6D" w14:textId="026A90A5" w:rsidR="00814F92" w:rsidRPr="00933293" w:rsidRDefault="00814F92" w:rsidP="007E0CE4">
      <w:pPr>
        <w:ind w:firstLine="720"/>
        <w:jc w:val="both"/>
        <w:rPr>
          <w:sz w:val="28"/>
          <w:szCs w:val="28"/>
          <w:shd w:val="clear" w:color="auto" w:fill="FFFFFF"/>
        </w:rPr>
      </w:pPr>
    </w:p>
    <w:p w14:paraId="76ECB030" w14:textId="41FAF6EC" w:rsidR="00452701" w:rsidRPr="00933293" w:rsidRDefault="004865F4" w:rsidP="004865F4">
      <w:pPr>
        <w:ind w:firstLine="709"/>
        <w:jc w:val="both"/>
        <w:rPr>
          <w:sz w:val="28"/>
          <w:szCs w:val="28"/>
          <w:shd w:val="clear" w:color="auto" w:fill="FFFFFF"/>
        </w:rPr>
      </w:pPr>
      <w:r w:rsidRPr="00933293">
        <w:rPr>
          <w:sz w:val="28"/>
          <w:szCs w:val="28"/>
          <w:shd w:val="clear" w:color="auto" w:fill="FFFFFF"/>
        </w:rPr>
        <w:t>"</w:t>
      </w:r>
      <w:r w:rsidR="004D4FD4" w:rsidRPr="00933293">
        <w:rPr>
          <w:sz w:val="28"/>
          <w:szCs w:val="28"/>
          <w:shd w:val="clear" w:color="auto" w:fill="FFFFFF"/>
        </w:rPr>
        <w:t>5.13.2.1.</w:t>
      </w:r>
      <w:r w:rsidR="00D87504" w:rsidRPr="00933293">
        <w:rPr>
          <w:sz w:val="28"/>
          <w:szCs w:val="28"/>
          <w:shd w:val="clear" w:color="auto" w:fill="FFFFFF"/>
        </w:rPr>
        <w:t> </w:t>
      </w:r>
      <w:r w:rsidR="00452701" w:rsidRPr="00933293">
        <w:rPr>
          <w:sz w:val="28"/>
          <w:szCs w:val="28"/>
          <w:shd w:val="clear" w:color="auto" w:fill="FFFFFF"/>
        </w:rPr>
        <w:t>pirmsskolas izglītības programmas apguvi</w:t>
      </w:r>
      <w:r w:rsidR="003E4720" w:rsidRPr="00933293">
        <w:rPr>
          <w:sz w:val="28"/>
          <w:szCs w:val="28"/>
          <w:shd w:val="clear" w:color="auto" w:fill="FFFFFF"/>
        </w:rPr>
        <w:t xml:space="preserve">, ja </w:t>
      </w:r>
      <w:r w:rsidR="005E36F5" w:rsidRPr="00933293">
        <w:rPr>
          <w:sz w:val="28"/>
          <w:szCs w:val="28"/>
          <w:shd w:val="clear" w:color="auto" w:fill="FFFFFF"/>
        </w:rPr>
        <w:t>izglītības iestādē nodarbinātie</w:t>
      </w:r>
      <w:r w:rsidR="003E4720" w:rsidRPr="00933293">
        <w:rPr>
          <w:sz w:val="28"/>
          <w:szCs w:val="28"/>
          <w:shd w:val="clear" w:color="auto" w:fill="FFFFFF"/>
        </w:rPr>
        <w:t xml:space="preserve"> mācību procesa laikā un ārpus tā lieto mutes un deguna aizsegus</w:t>
      </w:r>
      <w:r w:rsidR="005E36F5" w:rsidRPr="00933293">
        <w:rPr>
          <w:sz w:val="28"/>
          <w:szCs w:val="28"/>
          <w:shd w:val="clear" w:color="auto" w:fill="FFFFFF"/>
        </w:rPr>
        <w:t>. Mutes un deguna aizsegu var nelietot šā rīkojuma 5.4</w:t>
      </w:r>
      <w:r w:rsidR="00091349" w:rsidRPr="00933293">
        <w:rPr>
          <w:sz w:val="28"/>
          <w:szCs w:val="28"/>
          <w:shd w:val="clear" w:color="auto" w:fill="FFFFFF"/>
        </w:rPr>
        <w:t>4</w:t>
      </w:r>
      <w:r w:rsidR="005E36F5" w:rsidRPr="00933293">
        <w:rPr>
          <w:sz w:val="28"/>
          <w:szCs w:val="28"/>
          <w:shd w:val="clear" w:color="auto" w:fill="FFFFFF"/>
        </w:rPr>
        <w:t>.</w:t>
      </w:r>
      <w:r w:rsidR="00D87504" w:rsidRPr="00933293">
        <w:rPr>
          <w:sz w:val="28"/>
          <w:szCs w:val="28"/>
          <w:shd w:val="clear" w:color="auto" w:fill="FFFFFF"/>
        </w:rPr>
        <w:t> </w:t>
      </w:r>
      <w:r w:rsidR="005E36F5" w:rsidRPr="00933293">
        <w:rPr>
          <w:sz w:val="28"/>
          <w:szCs w:val="28"/>
          <w:shd w:val="clear" w:color="auto" w:fill="FFFFFF"/>
        </w:rPr>
        <w:t>apakšpunktā minētās personas</w:t>
      </w:r>
      <w:r w:rsidR="004D4FD4" w:rsidRPr="00933293">
        <w:rPr>
          <w:sz w:val="28"/>
          <w:szCs w:val="28"/>
          <w:shd w:val="clear" w:color="auto" w:fill="FFFFFF"/>
        </w:rPr>
        <w:t>;</w:t>
      </w:r>
      <w:r w:rsidR="00004522" w:rsidRPr="00933293">
        <w:rPr>
          <w:sz w:val="28"/>
          <w:szCs w:val="28"/>
          <w:shd w:val="clear" w:color="auto" w:fill="FFFFFF"/>
        </w:rPr>
        <w:t xml:space="preserve"> ";</w:t>
      </w:r>
    </w:p>
    <w:p w14:paraId="53DF83E4" w14:textId="79FB4D35" w:rsidR="00004522" w:rsidRPr="00933293" w:rsidRDefault="00004522" w:rsidP="004865F4">
      <w:pPr>
        <w:ind w:firstLine="709"/>
        <w:jc w:val="both"/>
        <w:rPr>
          <w:sz w:val="28"/>
          <w:szCs w:val="28"/>
          <w:shd w:val="clear" w:color="auto" w:fill="FFFFFF"/>
        </w:rPr>
      </w:pPr>
    </w:p>
    <w:p w14:paraId="468F4B88" w14:textId="3C752FD3" w:rsidR="002B05E8" w:rsidRPr="00933293" w:rsidRDefault="002B05E8" w:rsidP="002B05E8">
      <w:pPr>
        <w:ind w:firstLine="720"/>
        <w:jc w:val="both"/>
        <w:rPr>
          <w:sz w:val="28"/>
          <w:szCs w:val="28"/>
          <w:shd w:val="clear" w:color="auto" w:fill="FFFFFF"/>
        </w:rPr>
      </w:pPr>
      <w:r w:rsidRPr="00933293">
        <w:rPr>
          <w:sz w:val="28"/>
          <w:szCs w:val="28"/>
        </w:rPr>
        <w:t xml:space="preserve">1.16. ar 2020. gada 7. decembri izteikt </w:t>
      </w:r>
      <w:r w:rsidRPr="00933293">
        <w:rPr>
          <w:sz w:val="28"/>
          <w:szCs w:val="28"/>
          <w:shd w:val="clear" w:color="auto" w:fill="FFFFFF"/>
        </w:rPr>
        <w:t>5.13.2.2. apakšpunktu šādā redakcijā:</w:t>
      </w:r>
    </w:p>
    <w:p w14:paraId="38CDDE05" w14:textId="77777777" w:rsidR="00004522" w:rsidRPr="00933293" w:rsidRDefault="00004522" w:rsidP="004865F4">
      <w:pPr>
        <w:ind w:firstLine="709"/>
        <w:jc w:val="both"/>
        <w:rPr>
          <w:sz w:val="28"/>
          <w:szCs w:val="28"/>
          <w:shd w:val="clear" w:color="auto" w:fill="FFFFFF"/>
        </w:rPr>
      </w:pPr>
    </w:p>
    <w:p w14:paraId="71300B4F" w14:textId="0E2889C1" w:rsidR="00B349DF" w:rsidRPr="00933293" w:rsidRDefault="00004522" w:rsidP="00B349DF">
      <w:pPr>
        <w:ind w:firstLine="720"/>
        <w:jc w:val="both"/>
        <w:rPr>
          <w:sz w:val="28"/>
          <w:szCs w:val="28"/>
          <w:shd w:val="clear" w:color="auto" w:fill="FFFFFF"/>
        </w:rPr>
      </w:pPr>
      <w:r w:rsidRPr="00933293">
        <w:rPr>
          <w:sz w:val="28"/>
          <w:szCs w:val="28"/>
          <w:shd w:val="clear" w:color="auto" w:fill="FFFFFF"/>
        </w:rPr>
        <w:t>"</w:t>
      </w:r>
      <w:r w:rsidR="00B349DF" w:rsidRPr="00933293">
        <w:rPr>
          <w:sz w:val="28"/>
          <w:szCs w:val="28"/>
          <w:shd w:val="clear" w:color="auto" w:fill="FFFFFF"/>
        </w:rPr>
        <w:t>5.13.2.2.</w:t>
      </w:r>
      <w:r w:rsidR="00D87504" w:rsidRPr="00933293">
        <w:rPr>
          <w:sz w:val="28"/>
          <w:szCs w:val="28"/>
          <w:shd w:val="clear" w:color="auto" w:fill="FFFFFF"/>
        </w:rPr>
        <w:t> </w:t>
      </w:r>
      <w:r w:rsidR="00B349DF" w:rsidRPr="00933293">
        <w:rPr>
          <w:sz w:val="28"/>
          <w:szCs w:val="28"/>
          <w:shd w:val="clear" w:color="auto" w:fill="FFFFFF"/>
        </w:rPr>
        <w:t>vispārējās izglītības programmas apguvi no 1. līdz 4. klasei,</w:t>
      </w:r>
      <w:r w:rsidR="00D87504" w:rsidRPr="00933293">
        <w:rPr>
          <w:sz w:val="28"/>
          <w:szCs w:val="28"/>
          <w:shd w:val="clear" w:color="auto" w:fill="FFFFFF"/>
        </w:rPr>
        <w:t xml:space="preserve"> </w:t>
      </w:r>
      <w:r w:rsidR="00B349DF" w:rsidRPr="00933293">
        <w:rPr>
          <w:sz w:val="28"/>
          <w:szCs w:val="28"/>
          <w:shd w:val="clear" w:color="auto" w:fill="FFFFFF"/>
        </w:rPr>
        <w:t>ja vienam izglītojamam tiek nodrošināti ne mazāk kā 3 m</w:t>
      </w:r>
      <w:r w:rsidR="00B349DF" w:rsidRPr="00933293">
        <w:rPr>
          <w:sz w:val="28"/>
          <w:szCs w:val="28"/>
          <w:shd w:val="clear" w:color="auto" w:fill="FFFFFF"/>
          <w:vertAlign w:val="superscript"/>
        </w:rPr>
        <w:t>2</w:t>
      </w:r>
      <w:r w:rsidR="00B349DF" w:rsidRPr="00933293">
        <w:rPr>
          <w:sz w:val="28"/>
          <w:szCs w:val="28"/>
          <w:shd w:val="clear" w:color="auto" w:fill="FFFFFF"/>
        </w:rPr>
        <w:t> no mācību norises telpas platības</w:t>
      </w:r>
      <w:r w:rsidR="006A04EB" w:rsidRPr="00933293">
        <w:rPr>
          <w:sz w:val="28"/>
          <w:szCs w:val="28"/>
          <w:shd w:val="clear" w:color="auto" w:fill="FFFFFF"/>
        </w:rPr>
        <w:t xml:space="preserve">, </w:t>
      </w:r>
      <w:r w:rsidR="008975A9" w:rsidRPr="00933293">
        <w:rPr>
          <w:sz w:val="28"/>
          <w:szCs w:val="28"/>
          <w:shd w:val="clear" w:color="auto" w:fill="FFFFFF"/>
        </w:rPr>
        <w:t xml:space="preserve">izglītības iestādē nodarbinātie </w:t>
      </w:r>
      <w:r w:rsidR="00B349DF" w:rsidRPr="00933293">
        <w:rPr>
          <w:sz w:val="28"/>
          <w:szCs w:val="28"/>
          <w:shd w:val="clear" w:color="auto" w:fill="FFFFFF"/>
        </w:rPr>
        <w:t>un izglītojamie mācību procesa laikā un ārpus tā lieto mutes un deguna aizsegus (tai skaitā starptautiskās izglītības programmas apguvi attiecīgajām klasēm atbilstošā izglītojamo vecuma grupā)</w:t>
      </w:r>
      <w:r w:rsidR="00D87504" w:rsidRPr="00933293">
        <w:rPr>
          <w:sz w:val="28"/>
          <w:szCs w:val="28"/>
          <w:shd w:val="clear" w:color="auto" w:fill="FFFFFF"/>
        </w:rPr>
        <w:t>.</w:t>
      </w:r>
      <w:r w:rsidR="006B1219" w:rsidRPr="00933293">
        <w:rPr>
          <w:sz w:val="28"/>
          <w:szCs w:val="28"/>
          <w:shd w:val="clear" w:color="auto" w:fill="FFFFFF"/>
        </w:rPr>
        <w:t xml:space="preserve"> </w:t>
      </w:r>
      <w:r w:rsidR="00D87504" w:rsidRPr="00933293">
        <w:rPr>
          <w:sz w:val="28"/>
          <w:szCs w:val="28"/>
          <w:shd w:val="clear" w:color="auto" w:fill="FFFFFF"/>
        </w:rPr>
        <w:t>I</w:t>
      </w:r>
      <w:r w:rsidR="006B1219" w:rsidRPr="00933293">
        <w:rPr>
          <w:sz w:val="28"/>
          <w:szCs w:val="28"/>
          <w:shd w:val="clear" w:color="auto" w:fill="FFFFFF"/>
        </w:rPr>
        <w:t>zglītojamie mutes un deguna aizseg</w:t>
      </w:r>
      <w:r w:rsidR="00D87504" w:rsidRPr="00933293">
        <w:rPr>
          <w:sz w:val="28"/>
          <w:szCs w:val="28"/>
          <w:shd w:val="clear" w:color="auto" w:fill="FFFFFF"/>
        </w:rPr>
        <w:t>us</w:t>
      </w:r>
      <w:r w:rsidR="006B1219" w:rsidRPr="00933293">
        <w:rPr>
          <w:sz w:val="28"/>
          <w:szCs w:val="28"/>
          <w:shd w:val="clear" w:color="auto" w:fill="FFFFFF"/>
        </w:rPr>
        <w:t xml:space="preserve"> </w:t>
      </w:r>
      <w:r w:rsidR="00D87504" w:rsidRPr="00933293">
        <w:rPr>
          <w:sz w:val="28"/>
          <w:szCs w:val="28"/>
          <w:shd w:val="clear" w:color="auto" w:fill="FFFFFF"/>
        </w:rPr>
        <w:t xml:space="preserve">uzsāk </w:t>
      </w:r>
      <w:r w:rsidR="006B1219" w:rsidRPr="00933293">
        <w:rPr>
          <w:sz w:val="28"/>
          <w:szCs w:val="28"/>
          <w:shd w:val="clear" w:color="auto" w:fill="FFFFFF"/>
        </w:rPr>
        <w:t>lieto</w:t>
      </w:r>
      <w:r w:rsidR="00D87504" w:rsidRPr="00933293">
        <w:rPr>
          <w:sz w:val="28"/>
          <w:szCs w:val="28"/>
          <w:shd w:val="clear" w:color="auto" w:fill="FFFFFF"/>
        </w:rPr>
        <w:t>t</w:t>
      </w:r>
      <w:r w:rsidR="006B1219" w:rsidRPr="00933293">
        <w:rPr>
          <w:sz w:val="28"/>
          <w:szCs w:val="28"/>
          <w:shd w:val="clear" w:color="auto" w:fill="FFFFFF"/>
        </w:rPr>
        <w:t xml:space="preserve"> no 2021.</w:t>
      </w:r>
      <w:r w:rsidR="00D87504" w:rsidRPr="00933293">
        <w:rPr>
          <w:sz w:val="28"/>
          <w:szCs w:val="28"/>
          <w:shd w:val="clear" w:color="auto" w:fill="FFFFFF"/>
        </w:rPr>
        <w:t> </w:t>
      </w:r>
      <w:r w:rsidR="006B1219" w:rsidRPr="00933293">
        <w:rPr>
          <w:sz w:val="28"/>
          <w:szCs w:val="28"/>
          <w:shd w:val="clear" w:color="auto" w:fill="FFFFFF"/>
        </w:rPr>
        <w:t>gada 4.</w:t>
      </w:r>
      <w:r w:rsidR="00D87504" w:rsidRPr="00933293">
        <w:rPr>
          <w:sz w:val="28"/>
          <w:szCs w:val="28"/>
          <w:shd w:val="clear" w:color="auto" w:fill="FFFFFF"/>
        </w:rPr>
        <w:t> </w:t>
      </w:r>
      <w:r w:rsidR="006B1219" w:rsidRPr="00933293">
        <w:rPr>
          <w:sz w:val="28"/>
          <w:szCs w:val="28"/>
          <w:shd w:val="clear" w:color="auto" w:fill="FFFFFF"/>
        </w:rPr>
        <w:t>janvāra</w:t>
      </w:r>
      <w:r w:rsidR="008975A9" w:rsidRPr="00933293">
        <w:rPr>
          <w:sz w:val="28"/>
          <w:szCs w:val="28"/>
          <w:shd w:val="clear" w:color="auto" w:fill="FFFFFF"/>
        </w:rPr>
        <w:t>. Mutes un deguna aizsegu var nelietot šā rīkojuma 5.4</w:t>
      </w:r>
      <w:r w:rsidR="00091349" w:rsidRPr="00933293">
        <w:rPr>
          <w:sz w:val="28"/>
          <w:szCs w:val="28"/>
          <w:shd w:val="clear" w:color="auto" w:fill="FFFFFF"/>
        </w:rPr>
        <w:t>4</w:t>
      </w:r>
      <w:r w:rsidR="008975A9" w:rsidRPr="00933293">
        <w:rPr>
          <w:sz w:val="28"/>
          <w:szCs w:val="28"/>
          <w:shd w:val="clear" w:color="auto" w:fill="FFFFFF"/>
        </w:rPr>
        <w:t>.</w:t>
      </w:r>
      <w:r w:rsidR="00D87504" w:rsidRPr="00933293">
        <w:rPr>
          <w:sz w:val="28"/>
          <w:szCs w:val="28"/>
          <w:shd w:val="clear" w:color="auto" w:fill="FFFFFF"/>
        </w:rPr>
        <w:t> </w:t>
      </w:r>
      <w:r w:rsidR="008975A9" w:rsidRPr="00933293">
        <w:rPr>
          <w:sz w:val="28"/>
          <w:szCs w:val="28"/>
          <w:shd w:val="clear" w:color="auto" w:fill="FFFFFF"/>
        </w:rPr>
        <w:t>apakšpunktā minētās personas</w:t>
      </w:r>
      <w:r w:rsidR="005E36F5" w:rsidRPr="00933293">
        <w:rPr>
          <w:sz w:val="28"/>
          <w:szCs w:val="28"/>
          <w:shd w:val="clear" w:color="auto" w:fill="FFFFFF"/>
        </w:rPr>
        <w:t>;</w:t>
      </w:r>
      <w:r w:rsidRPr="00933293">
        <w:rPr>
          <w:sz w:val="28"/>
          <w:szCs w:val="28"/>
          <w:shd w:val="clear" w:color="auto" w:fill="FFFFFF"/>
        </w:rPr>
        <w:t>";</w:t>
      </w:r>
    </w:p>
    <w:p w14:paraId="5CDA80E7" w14:textId="3B46CC21" w:rsidR="00004522" w:rsidRPr="00933293" w:rsidRDefault="00004522" w:rsidP="00B349DF">
      <w:pPr>
        <w:ind w:firstLine="720"/>
        <w:jc w:val="both"/>
        <w:rPr>
          <w:sz w:val="28"/>
          <w:szCs w:val="28"/>
          <w:shd w:val="clear" w:color="auto" w:fill="FFFFFF"/>
        </w:rPr>
      </w:pPr>
    </w:p>
    <w:p w14:paraId="2611E0A3" w14:textId="552F51AD" w:rsidR="00004522" w:rsidRPr="00933293" w:rsidRDefault="00004522" w:rsidP="00B349DF">
      <w:pPr>
        <w:ind w:firstLine="720"/>
        <w:jc w:val="both"/>
        <w:rPr>
          <w:sz w:val="28"/>
          <w:szCs w:val="28"/>
          <w:shd w:val="clear" w:color="auto" w:fill="FFFFFF"/>
        </w:rPr>
      </w:pPr>
      <w:r w:rsidRPr="00933293">
        <w:rPr>
          <w:sz w:val="28"/>
          <w:szCs w:val="28"/>
          <w:shd w:val="clear" w:color="auto" w:fill="FFFFFF"/>
        </w:rPr>
        <w:t>1.17.</w:t>
      </w:r>
      <w:r w:rsidRPr="00933293">
        <w:rPr>
          <w:sz w:val="28"/>
          <w:szCs w:val="28"/>
        </w:rPr>
        <w:t xml:space="preserve"> izteikt </w:t>
      </w:r>
      <w:r w:rsidRPr="00933293">
        <w:rPr>
          <w:sz w:val="28"/>
          <w:szCs w:val="28"/>
          <w:shd w:val="clear" w:color="auto" w:fill="FFFFFF"/>
        </w:rPr>
        <w:t>5.13.2.3. un 5.13.2.4. apakšpunktu šādā redakcijā:</w:t>
      </w:r>
    </w:p>
    <w:p w14:paraId="135D381C" w14:textId="77777777" w:rsidR="00004522" w:rsidRPr="00933293" w:rsidRDefault="00004522" w:rsidP="00B349DF">
      <w:pPr>
        <w:ind w:firstLine="720"/>
        <w:jc w:val="both"/>
        <w:rPr>
          <w:sz w:val="28"/>
          <w:szCs w:val="28"/>
          <w:shd w:val="clear" w:color="auto" w:fill="FFFFFF"/>
        </w:rPr>
      </w:pPr>
    </w:p>
    <w:p w14:paraId="531F453E" w14:textId="49338D90" w:rsidR="00C61E81" w:rsidRPr="00933293" w:rsidRDefault="00004522" w:rsidP="00C61E81">
      <w:pPr>
        <w:ind w:firstLine="720"/>
        <w:jc w:val="both"/>
        <w:rPr>
          <w:sz w:val="28"/>
          <w:szCs w:val="28"/>
          <w:shd w:val="clear" w:color="auto" w:fill="FFFFFF"/>
        </w:rPr>
      </w:pPr>
      <w:r w:rsidRPr="00933293">
        <w:rPr>
          <w:sz w:val="28"/>
          <w:szCs w:val="28"/>
          <w:shd w:val="clear" w:color="auto" w:fill="FFFFFF"/>
        </w:rPr>
        <w:t>"</w:t>
      </w:r>
      <w:r w:rsidR="00C61E81" w:rsidRPr="00933293">
        <w:rPr>
          <w:sz w:val="28"/>
          <w:szCs w:val="28"/>
          <w:shd w:val="clear" w:color="auto" w:fill="FFFFFF"/>
        </w:rPr>
        <w:t>5.13.2.3.</w:t>
      </w:r>
      <w:r w:rsidR="00D87504" w:rsidRPr="00933293">
        <w:rPr>
          <w:sz w:val="28"/>
          <w:szCs w:val="28"/>
          <w:shd w:val="clear" w:color="auto" w:fill="FFFFFF"/>
        </w:rPr>
        <w:t> </w:t>
      </w:r>
      <w:r w:rsidR="00C61E81" w:rsidRPr="00933293">
        <w:rPr>
          <w:sz w:val="28"/>
          <w:szCs w:val="28"/>
          <w:shd w:val="clear" w:color="auto" w:fill="FFFFFF"/>
        </w:rPr>
        <w:t>individuālu profesionālās izglītības programmu praktiskās daļas apguvi, kura nepieciešama profesionālo prasmju vai kvalifikācijas ieguvei un kuru nav iespējams veikt attālināti;</w:t>
      </w:r>
    </w:p>
    <w:p w14:paraId="43FACF49" w14:textId="480E4B04" w:rsidR="00792EDA" w:rsidRPr="00933293" w:rsidRDefault="00C61E81" w:rsidP="00DE4531">
      <w:pPr>
        <w:ind w:firstLine="720"/>
        <w:jc w:val="both"/>
        <w:rPr>
          <w:sz w:val="28"/>
          <w:szCs w:val="28"/>
          <w:shd w:val="clear" w:color="auto" w:fill="FFFFFF"/>
        </w:rPr>
      </w:pPr>
      <w:r w:rsidRPr="00933293">
        <w:rPr>
          <w:sz w:val="28"/>
          <w:szCs w:val="28"/>
          <w:shd w:val="clear" w:color="auto" w:fill="FFFFFF"/>
        </w:rPr>
        <w:t>5.13.2.4.</w:t>
      </w:r>
      <w:r w:rsidR="00D87504" w:rsidRPr="00933293">
        <w:rPr>
          <w:sz w:val="28"/>
          <w:szCs w:val="28"/>
          <w:shd w:val="clear" w:color="auto" w:fill="FFFFFF"/>
        </w:rPr>
        <w:t> </w:t>
      </w:r>
      <w:r w:rsidRPr="00933293">
        <w:rPr>
          <w:sz w:val="28"/>
          <w:szCs w:val="28"/>
          <w:shd w:val="clear" w:color="auto" w:fill="FFFFFF"/>
        </w:rPr>
        <w:t xml:space="preserve">individuālu augstākās izglītības programmu praktiskās daļas apguvi, kura nepieciešama profesionālo prasmju vai kvalifikācijas ieguvei un kuru nav iespējams veikt attālināti, </w:t>
      </w:r>
      <w:r w:rsidR="00D87504" w:rsidRPr="00933293">
        <w:rPr>
          <w:sz w:val="28"/>
          <w:szCs w:val="28"/>
          <w:shd w:val="clear" w:color="auto" w:fill="FFFFFF"/>
        </w:rPr>
        <w:t>kā arī</w:t>
      </w:r>
      <w:r w:rsidRPr="00933293">
        <w:rPr>
          <w:sz w:val="28"/>
          <w:szCs w:val="28"/>
          <w:shd w:val="clear" w:color="auto" w:fill="FFFFFF"/>
        </w:rPr>
        <w:t xml:space="preserve"> klīnisko praksi rezidentūrā;</w:t>
      </w:r>
      <w:r w:rsidR="004865F4" w:rsidRPr="00933293">
        <w:rPr>
          <w:sz w:val="28"/>
          <w:szCs w:val="28"/>
          <w:shd w:val="clear" w:color="auto" w:fill="FFFFFF"/>
        </w:rPr>
        <w:t>"</w:t>
      </w:r>
      <w:r w:rsidR="00D87504" w:rsidRPr="00933293">
        <w:rPr>
          <w:sz w:val="28"/>
          <w:szCs w:val="28"/>
          <w:shd w:val="clear" w:color="auto" w:fill="FFFFFF"/>
        </w:rPr>
        <w:t>;</w:t>
      </w:r>
      <w:r w:rsidR="00792EDA" w:rsidRPr="00933293">
        <w:rPr>
          <w:sz w:val="28"/>
          <w:szCs w:val="28"/>
          <w:shd w:val="clear" w:color="auto" w:fill="FFFFFF"/>
        </w:rPr>
        <w:t xml:space="preserve"> </w:t>
      </w:r>
    </w:p>
    <w:p w14:paraId="07EEFD83" w14:textId="77777777" w:rsidR="00792EDA" w:rsidRPr="00933293" w:rsidRDefault="00792EDA" w:rsidP="00B349DF">
      <w:pPr>
        <w:ind w:firstLine="720"/>
        <w:jc w:val="both"/>
        <w:rPr>
          <w:sz w:val="28"/>
          <w:szCs w:val="28"/>
          <w:shd w:val="clear" w:color="auto" w:fill="FFFFFF"/>
        </w:rPr>
      </w:pPr>
    </w:p>
    <w:p w14:paraId="140DD46D" w14:textId="7D8F800A" w:rsidR="002B05E8" w:rsidRPr="00933293" w:rsidRDefault="002B05E8" w:rsidP="002B05E8">
      <w:pPr>
        <w:ind w:firstLine="720"/>
        <w:jc w:val="both"/>
        <w:rPr>
          <w:sz w:val="28"/>
          <w:szCs w:val="28"/>
          <w:shd w:val="clear" w:color="auto" w:fill="FFFFFF"/>
        </w:rPr>
      </w:pPr>
      <w:r w:rsidRPr="00933293">
        <w:rPr>
          <w:sz w:val="28"/>
          <w:szCs w:val="28"/>
          <w:shd w:val="clear" w:color="auto" w:fill="FFFFFF"/>
        </w:rPr>
        <w:t>1.18.</w:t>
      </w:r>
      <w:r w:rsidR="00D0567E" w:rsidRPr="00933293">
        <w:rPr>
          <w:sz w:val="28"/>
          <w:szCs w:val="28"/>
          <w:shd w:val="clear" w:color="auto" w:fill="FFFFFF"/>
        </w:rPr>
        <w:t> </w:t>
      </w:r>
      <w:r w:rsidRPr="00933293">
        <w:rPr>
          <w:sz w:val="28"/>
          <w:szCs w:val="28"/>
          <w:shd w:val="clear" w:color="auto" w:fill="FFFFFF"/>
        </w:rPr>
        <w:t>ar 2020. gada 16. decembri svītrot 5.13.2.6. apakšpunktu;</w:t>
      </w:r>
    </w:p>
    <w:p w14:paraId="30370D18" w14:textId="7E44790D" w:rsidR="00F53F35" w:rsidRPr="00933293" w:rsidRDefault="00DA5980" w:rsidP="00B349DF">
      <w:pPr>
        <w:ind w:firstLine="720"/>
        <w:jc w:val="both"/>
        <w:rPr>
          <w:sz w:val="28"/>
          <w:szCs w:val="28"/>
          <w:shd w:val="clear" w:color="auto" w:fill="FFFFFF"/>
        </w:rPr>
      </w:pPr>
      <w:r w:rsidRPr="00933293">
        <w:rPr>
          <w:sz w:val="28"/>
          <w:szCs w:val="28"/>
          <w:shd w:val="clear" w:color="auto" w:fill="FFFFFF"/>
        </w:rPr>
        <w:t>1.</w:t>
      </w:r>
      <w:r w:rsidR="009C447B" w:rsidRPr="00933293">
        <w:rPr>
          <w:sz w:val="28"/>
          <w:szCs w:val="28"/>
          <w:shd w:val="clear" w:color="auto" w:fill="FFFFFF"/>
        </w:rPr>
        <w:t>1</w:t>
      </w:r>
      <w:r w:rsidR="00794068" w:rsidRPr="00933293">
        <w:rPr>
          <w:sz w:val="28"/>
          <w:szCs w:val="28"/>
          <w:shd w:val="clear" w:color="auto" w:fill="FFFFFF"/>
        </w:rPr>
        <w:t>9</w:t>
      </w:r>
      <w:r w:rsidRPr="00933293">
        <w:rPr>
          <w:sz w:val="28"/>
          <w:szCs w:val="28"/>
          <w:shd w:val="clear" w:color="auto" w:fill="FFFFFF"/>
        </w:rPr>
        <w:t>.</w:t>
      </w:r>
      <w:r w:rsidR="003A7A97" w:rsidRPr="00933293">
        <w:rPr>
          <w:sz w:val="28"/>
          <w:szCs w:val="28"/>
          <w:shd w:val="clear" w:color="auto" w:fill="FFFFFF"/>
        </w:rPr>
        <w:t xml:space="preserve"> </w:t>
      </w:r>
      <w:r w:rsidR="00F53F35" w:rsidRPr="00933293">
        <w:rPr>
          <w:sz w:val="28"/>
          <w:szCs w:val="28"/>
          <w:shd w:val="clear" w:color="auto" w:fill="FFFFFF"/>
        </w:rPr>
        <w:t xml:space="preserve">izteikt </w:t>
      </w:r>
      <w:r w:rsidR="003A7A97" w:rsidRPr="00933293">
        <w:rPr>
          <w:sz w:val="28"/>
          <w:szCs w:val="28"/>
          <w:shd w:val="clear" w:color="auto" w:fill="FFFFFF"/>
        </w:rPr>
        <w:t>5.13.3. un 5.13.4. apakšpunktu</w:t>
      </w:r>
      <w:r w:rsidR="00F53F35" w:rsidRPr="00933293">
        <w:rPr>
          <w:sz w:val="28"/>
          <w:szCs w:val="28"/>
          <w:shd w:val="clear" w:color="auto" w:fill="FFFFFF"/>
        </w:rPr>
        <w:t xml:space="preserve"> šādā redakcijā:</w:t>
      </w:r>
    </w:p>
    <w:p w14:paraId="7EB818B0" w14:textId="77777777" w:rsidR="004865F4" w:rsidRPr="00933293" w:rsidRDefault="004865F4" w:rsidP="00F53F35">
      <w:pPr>
        <w:ind w:firstLine="720"/>
        <w:jc w:val="both"/>
        <w:rPr>
          <w:sz w:val="28"/>
          <w:szCs w:val="28"/>
          <w:shd w:val="clear" w:color="auto" w:fill="FFFFFF"/>
        </w:rPr>
      </w:pPr>
    </w:p>
    <w:p w14:paraId="0B477571" w14:textId="3DFB35F5" w:rsidR="00F53F35" w:rsidRPr="00933293" w:rsidRDefault="004865F4" w:rsidP="00F53F35">
      <w:pPr>
        <w:ind w:firstLine="720"/>
        <w:jc w:val="both"/>
        <w:rPr>
          <w:sz w:val="28"/>
          <w:szCs w:val="28"/>
          <w:shd w:val="clear" w:color="auto" w:fill="FFFFFF"/>
        </w:rPr>
      </w:pPr>
      <w:r w:rsidRPr="00933293">
        <w:rPr>
          <w:sz w:val="28"/>
          <w:szCs w:val="28"/>
          <w:shd w:val="clear" w:color="auto" w:fill="FFFFFF"/>
        </w:rPr>
        <w:t>"</w:t>
      </w:r>
      <w:r w:rsidR="00F53F35" w:rsidRPr="00933293">
        <w:rPr>
          <w:sz w:val="28"/>
          <w:szCs w:val="28"/>
          <w:shd w:val="clear" w:color="auto" w:fill="FFFFFF"/>
        </w:rPr>
        <w:t>5.13.3.</w:t>
      </w:r>
      <w:r w:rsidR="009D1CD3" w:rsidRPr="00933293">
        <w:rPr>
          <w:sz w:val="28"/>
          <w:szCs w:val="28"/>
          <w:shd w:val="clear" w:color="auto" w:fill="FFFFFF"/>
        </w:rPr>
        <w:t> </w:t>
      </w:r>
      <w:r w:rsidR="00F53F35" w:rsidRPr="00933293">
        <w:rPr>
          <w:sz w:val="28"/>
          <w:szCs w:val="28"/>
          <w:shd w:val="clear" w:color="auto" w:fill="FFFFFF"/>
        </w:rPr>
        <w:t>pieaugušo profesionālās tālākizglītības, profesionālās pilnveides un neformālās izglītības programmu apguvi nodrošināt attālināti, izņemot tādas praktiskās daļas individuālu apguvi, kura nepieciešama profesionālo prasmju vai kvalifikācijas ieguvei un kuru nav iespējams veikt attālināti;</w:t>
      </w:r>
    </w:p>
    <w:p w14:paraId="477A8B2B" w14:textId="1DB28400" w:rsidR="003A7A97" w:rsidRPr="00933293" w:rsidRDefault="00F53F35" w:rsidP="00F53F35">
      <w:pPr>
        <w:ind w:firstLine="720"/>
        <w:jc w:val="both"/>
        <w:rPr>
          <w:sz w:val="28"/>
          <w:szCs w:val="28"/>
          <w:shd w:val="clear" w:color="auto" w:fill="FFFFFF"/>
        </w:rPr>
      </w:pPr>
      <w:r w:rsidRPr="00933293">
        <w:rPr>
          <w:sz w:val="28"/>
          <w:szCs w:val="28"/>
          <w:shd w:val="clear" w:color="auto" w:fill="FFFFFF"/>
        </w:rPr>
        <w:t>5.13.4.</w:t>
      </w:r>
      <w:r w:rsidR="009D1CD3" w:rsidRPr="00933293">
        <w:rPr>
          <w:sz w:val="28"/>
          <w:szCs w:val="28"/>
          <w:shd w:val="clear" w:color="auto" w:fill="FFFFFF"/>
        </w:rPr>
        <w:t> </w:t>
      </w:r>
      <w:r w:rsidRPr="00933293">
        <w:rPr>
          <w:sz w:val="28"/>
          <w:szCs w:val="28"/>
          <w:shd w:val="clear" w:color="auto" w:fill="FFFFFF"/>
        </w:rPr>
        <w:t>interešu izglītības un profesionālās ievirzes izglītības programmu apguvi nodrošināt attālināti, bet klātienē iekštelpās – tikai individuāli. Klātienē nav atļauti koru un pūšamo instrumentu kolektīvu mēģinājumi</w:t>
      </w:r>
      <w:r w:rsidR="003A7A97" w:rsidRPr="00933293">
        <w:rPr>
          <w:sz w:val="28"/>
          <w:szCs w:val="28"/>
          <w:shd w:val="clear" w:color="auto" w:fill="FFFFFF"/>
        </w:rPr>
        <w:t>;</w:t>
      </w:r>
      <w:r w:rsidR="004865F4" w:rsidRPr="00933293">
        <w:rPr>
          <w:sz w:val="28"/>
          <w:szCs w:val="28"/>
          <w:shd w:val="clear" w:color="auto" w:fill="FFFFFF"/>
        </w:rPr>
        <w:t>"</w:t>
      </w:r>
      <w:r w:rsidR="009D1CD3" w:rsidRPr="00933293">
        <w:rPr>
          <w:sz w:val="28"/>
          <w:szCs w:val="28"/>
          <w:shd w:val="clear" w:color="auto" w:fill="FFFFFF"/>
        </w:rPr>
        <w:t>;</w:t>
      </w:r>
    </w:p>
    <w:p w14:paraId="4339C9C9" w14:textId="77777777" w:rsidR="003A7A97" w:rsidRPr="00933293" w:rsidRDefault="003A7A97" w:rsidP="00B349DF">
      <w:pPr>
        <w:ind w:firstLine="720"/>
        <w:jc w:val="both"/>
        <w:rPr>
          <w:sz w:val="28"/>
          <w:szCs w:val="28"/>
          <w:shd w:val="clear" w:color="auto" w:fill="FFFFFF"/>
        </w:rPr>
      </w:pPr>
    </w:p>
    <w:p w14:paraId="1E30DCE6" w14:textId="5FD45AE6" w:rsidR="004A612E" w:rsidRPr="00933293" w:rsidRDefault="003A7A97" w:rsidP="004A612E">
      <w:pPr>
        <w:ind w:firstLine="720"/>
        <w:jc w:val="both"/>
        <w:rPr>
          <w:sz w:val="28"/>
          <w:szCs w:val="28"/>
        </w:rPr>
      </w:pPr>
      <w:r w:rsidRPr="00933293">
        <w:rPr>
          <w:sz w:val="28"/>
          <w:szCs w:val="28"/>
          <w:shd w:val="clear" w:color="auto" w:fill="FFFFFF"/>
        </w:rPr>
        <w:t>1.</w:t>
      </w:r>
      <w:r w:rsidR="00794068" w:rsidRPr="00933293">
        <w:rPr>
          <w:sz w:val="28"/>
          <w:szCs w:val="28"/>
          <w:shd w:val="clear" w:color="auto" w:fill="FFFFFF"/>
        </w:rPr>
        <w:t>20</w:t>
      </w:r>
      <w:r w:rsidRPr="00933293">
        <w:rPr>
          <w:sz w:val="28"/>
          <w:szCs w:val="28"/>
          <w:shd w:val="clear" w:color="auto" w:fill="FFFFFF"/>
        </w:rPr>
        <w:t>.</w:t>
      </w:r>
      <w:r w:rsidR="004F52A5" w:rsidRPr="00933293">
        <w:rPr>
          <w:sz w:val="28"/>
          <w:szCs w:val="28"/>
          <w:shd w:val="clear" w:color="auto" w:fill="FFFFFF"/>
        </w:rPr>
        <w:t> </w:t>
      </w:r>
      <w:r w:rsidR="004A612E" w:rsidRPr="00933293">
        <w:rPr>
          <w:sz w:val="28"/>
          <w:szCs w:val="28"/>
        </w:rPr>
        <w:t xml:space="preserve">papildināt 5.14. apakšpunktu aiz vārdiem </w:t>
      </w:r>
      <w:r w:rsidR="004A612E" w:rsidRPr="00933293">
        <w:rPr>
          <w:sz w:val="28"/>
          <w:szCs w:val="28"/>
          <w:shd w:val="clear" w:color="auto" w:fill="FFFFFF"/>
        </w:rPr>
        <w:t>"</w:t>
      </w:r>
      <w:r w:rsidR="004A612E" w:rsidRPr="00933293">
        <w:rPr>
          <w:color w:val="414142"/>
          <w:sz w:val="28"/>
          <w:szCs w:val="28"/>
          <w:shd w:val="clear" w:color="auto" w:fill="FFFFFF"/>
        </w:rPr>
        <w:t>kas dzīvo vienā mājsaimniecībā</w:t>
      </w:r>
      <w:r w:rsidR="004A612E" w:rsidRPr="00933293">
        <w:rPr>
          <w:sz w:val="28"/>
          <w:szCs w:val="28"/>
          <w:shd w:val="clear" w:color="auto" w:fill="FFFFFF"/>
        </w:rPr>
        <w:t>"</w:t>
      </w:r>
      <w:r w:rsidR="004A612E" w:rsidRPr="00933293">
        <w:rPr>
          <w:color w:val="414142"/>
          <w:sz w:val="28"/>
          <w:szCs w:val="28"/>
          <w:shd w:val="clear" w:color="auto" w:fill="FFFFFF"/>
        </w:rPr>
        <w:t xml:space="preserve"> ar vārdiem un skaitļiem </w:t>
      </w:r>
      <w:r w:rsidR="004A612E" w:rsidRPr="00933293">
        <w:rPr>
          <w:sz w:val="28"/>
          <w:szCs w:val="28"/>
          <w:shd w:val="clear" w:color="auto" w:fill="FFFFFF"/>
        </w:rPr>
        <w:t>"</w:t>
      </w:r>
      <w:r w:rsidR="004A612E" w:rsidRPr="00933293">
        <w:rPr>
          <w:color w:val="414142"/>
          <w:sz w:val="28"/>
          <w:szCs w:val="28"/>
          <w:shd w:val="clear" w:color="auto" w:fill="FFFFFF"/>
        </w:rPr>
        <w:t>ievērojot divu metru distanci, kā arī vienai personai nodrošinot ne mazāk kā 15 m</w:t>
      </w:r>
      <w:r w:rsidR="004A612E" w:rsidRPr="00933293">
        <w:rPr>
          <w:color w:val="414142"/>
          <w:sz w:val="28"/>
          <w:szCs w:val="28"/>
          <w:shd w:val="clear" w:color="auto" w:fill="FFFFFF"/>
          <w:vertAlign w:val="superscript"/>
        </w:rPr>
        <w:t>2</w:t>
      </w:r>
      <w:r w:rsidR="004A612E" w:rsidRPr="00933293">
        <w:rPr>
          <w:color w:val="414142"/>
          <w:sz w:val="28"/>
          <w:szCs w:val="28"/>
          <w:shd w:val="clear" w:color="auto" w:fill="FFFFFF"/>
        </w:rPr>
        <w:t> no norises vietas telpu platības</w:t>
      </w:r>
      <w:proofErr w:type="gramStart"/>
      <w:r w:rsidR="004A612E" w:rsidRPr="00933293">
        <w:rPr>
          <w:color w:val="414142"/>
          <w:sz w:val="28"/>
          <w:szCs w:val="28"/>
          <w:shd w:val="clear" w:color="auto" w:fill="FFFFFF"/>
        </w:rPr>
        <w:t xml:space="preserve">, un </w:t>
      </w:r>
      <w:r w:rsidR="004A612E" w:rsidRPr="00933293">
        <w:rPr>
          <w:color w:val="414142"/>
          <w:sz w:val="28"/>
          <w:szCs w:val="28"/>
          <w:shd w:val="clear" w:color="auto" w:fill="FFFFFF"/>
        </w:rPr>
        <w:lastRenderedPageBreak/>
        <w:t>telpu</w:t>
      </w:r>
      <w:proofErr w:type="gramEnd"/>
      <w:r w:rsidR="004A612E" w:rsidRPr="00933293">
        <w:rPr>
          <w:color w:val="414142"/>
          <w:sz w:val="28"/>
          <w:szCs w:val="28"/>
          <w:shd w:val="clear" w:color="auto" w:fill="FFFFFF"/>
        </w:rPr>
        <w:t xml:space="preserve"> piepildījums nepārsniedz 20 % no maksimāli iespējamā cilvēku skaita, ko pieļauj telpas infrastruktūra</w:t>
      </w:r>
      <w:r w:rsidR="004A612E" w:rsidRPr="00933293">
        <w:rPr>
          <w:sz w:val="28"/>
          <w:szCs w:val="28"/>
          <w:shd w:val="clear" w:color="auto" w:fill="FFFFFF"/>
        </w:rPr>
        <w:t>";</w:t>
      </w:r>
      <w:r w:rsidR="004A612E" w:rsidRPr="00933293">
        <w:rPr>
          <w:color w:val="414142"/>
          <w:sz w:val="28"/>
          <w:szCs w:val="28"/>
          <w:shd w:val="clear" w:color="auto" w:fill="FFFFFF"/>
        </w:rPr>
        <w:t xml:space="preserve"> </w:t>
      </w:r>
    </w:p>
    <w:p w14:paraId="1E6D492E" w14:textId="77777777" w:rsidR="004A612E" w:rsidRPr="00933293" w:rsidRDefault="004A612E" w:rsidP="004A612E">
      <w:pPr>
        <w:ind w:firstLine="720"/>
        <w:jc w:val="both"/>
        <w:rPr>
          <w:sz w:val="28"/>
          <w:szCs w:val="28"/>
          <w:shd w:val="clear" w:color="auto" w:fill="FFFFFF"/>
        </w:rPr>
      </w:pPr>
    </w:p>
    <w:p w14:paraId="7A73E166" w14:textId="5A49B7E9" w:rsidR="009F6707" w:rsidRPr="00933293" w:rsidRDefault="007548FF" w:rsidP="009F6707">
      <w:pPr>
        <w:ind w:firstLine="720"/>
        <w:jc w:val="both"/>
        <w:rPr>
          <w:sz w:val="28"/>
          <w:szCs w:val="28"/>
          <w:shd w:val="clear" w:color="auto" w:fill="FFFFFF"/>
        </w:rPr>
      </w:pPr>
      <w:r w:rsidRPr="00933293">
        <w:rPr>
          <w:sz w:val="28"/>
          <w:szCs w:val="28"/>
          <w:shd w:val="clear" w:color="auto" w:fill="FFFFFF"/>
        </w:rPr>
        <w:t>1.</w:t>
      </w:r>
      <w:r w:rsidR="0060688D" w:rsidRPr="00933293">
        <w:rPr>
          <w:sz w:val="28"/>
          <w:szCs w:val="28"/>
          <w:shd w:val="clear" w:color="auto" w:fill="FFFFFF"/>
        </w:rPr>
        <w:t>2</w:t>
      </w:r>
      <w:r w:rsidR="00E97A91" w:rsidRPr="00933293">
        <w:rPr>
          <w:sz w:val="28"/>
          <w:szCs w:val="28"/>
          <w:shd w:val="clear" w:color="auto" w:fill="FFFFFF"/>
        </w:rPr>
        <w:t>1</w:t>
      </w:r>
      <w:r w:rsidRPr="00933293">
        <w:rPr>
          <w:sz w:val="28"/>
          <w:szCs w:val="28"/>
          <w:shd w:val="clear" w:color="auto" w:fill="FFFFFF"/>
        </w:rPr>
        <w:t>.</w:t>
      </w:r>
      <w:r w:rsidR="004B67CE" w:rsidRPr="00933293">
        <w:rPr>
          <w:sz w:val="28"/>
          <w:szCs w:val="28"/>
          <w:shd w:val="clear" w:color="auto" w:fill="FFFFFF"/>
        </w:rPr>
        <w:t> </w:t>
      </w:r>
      <w:r w:rsidR="009F6707" w:rsidRPr="00933293">
        <w:rPr>
          <w:sz w:val="28"/>
          <w:szCs w:val="28"/>
          <w:shd w:val="clear" w:color="auto" w:fill="FFFFFF"/>
        </w:rPr>
        <w:t>izteikt 5.19.2.</w:t>
      </w:r>
      <w:r w:rsidR="004B67CE" w:rsidRPr="00933293">
        <w:rPr>
          <w:sz w:val="28"/>
          <w:szCs w:val="28"/>
          <w:shd w:val="clear" w:color="auto" w:fill="FFFFFF"/>
        </w:rPr>
        <w:t> </w:t>
      </w:r>
      <w:r w:rsidR="009F6707" w:rsidRPr="00933293">
        <w:rPr>
          <w:sz w:val="28"/>
          <w:szCs w:val="28"/>
          <w:shd w:val="clear" w:color="auto" w:fill="FFFFFF"/>
        </w:rPr>
        <w:t>apakšpunktu šādā redakcijā:</w:t>
      </w:r>
    </w:p>
    <w:p w14:paraId="0617CBD3" w14:textId="77777777" w:rsidR="004865F4" w:rsidRPr="00933293" w:rsidRDefault="004865F4" w:rsidP="009F6707">
      <w:pPr>
        <w:ind w:firstLine="720"/>
        <w:jc w:val="both"/>
        <w:rPr>
          <w:sz w:val="28"/>
          <w:szCs w:val="28"/>
          <w:shd w:val="clear" w:color="auto" w:fill="FFFFFF"/>
        </w:rPr>
      </w:pPr>
    </w:p>
    <w:p w14:paraId="4308F557" w14:textId="397EAA06" w:rsidR="009F6707" w:rsidRPr="00933293" w:rsidRDefault="004865F4" w:rsidP="009F6707">
      <w:pPr>
        <w:ind w:firstLine="720"/>
        <w:jc w:val="both"/>
        <w:rPr>
          <w:sz w:val="28"/>
          <w:szCs w:val="28"/>
          <w:shd w:val="clear" w:color="auto" w:fill="FFFFFF"/>
        </w:rPr>
      </w:pPr>
      <w:r w:rsidRPr="00933293">
        <w:rPr>
          <w:sz w:val="28"/>
          <w:szCs w:val="28"/>
          <w:shd w:val="clear" w:color="auto" w:fill="FFFFFF"/>
        </w:rPr>
        <w:t>"</w:t>
      </w:r>
      <w:r w:rsidR="009F6707" w:rsidRPr="00933293">
        <w:rPr>
          <w:sz w:val="28"/>
          <w:szCs w:val="28"/>
          <w:shd w:val="clear" w:color="auto" w:fill="FFFFFF"/>
        </w:rPr>
        <w:t>5.19.2.</w:t>
      </w:r>
      <w:r w:rsidR="004B67CE" w:rsidRPr="00933293">
        <w:rPr>
          <w:sz w:val="28"/>
          <w:szCs w:val="28"/>
          <w:shd w:val="clear" w:color="auto" w:fill="FFFFFF"/>
        </w:rPr>
        <w:t> </w:t>
      </w:r>
      <w:r w:rsidR="009F6707" w:rsidRPr="00933293">
        <w:rPr>
          <w:sz w:val="28"/>
          <w:szCs w:val="28"/>
          <w:shd w:val="clear" w:color="auto" w:fill="FFFFFF"/>
        </w:rPr>
        <w:t>ja tiesa atzīst par nepieciešamu lietu iztiesāt tiesas sēdē, tad epidemioloģiskās drošības mērķu sasniegšanai tiek izmantota videokonference. Pret šādu lēmumu var iebilst personas, kuras piedalās administratīvā pārkāpuma procesā tiesā</w:t>
      </w:r>
      <w:proofErr w:type="gramStart"/>
      <w:r w:rsidR="009F6707" w:rsidRPr="00933293">
        <w:rPr>
          <w:sz w:val="28"/>
          <w:szCs w:val="28"/>
          <w:shd w:val="clear" w:color="auto" w:fill="FFFFFF"/>
        </w:rPr>
        <w:t xml:space="preserve"> vai kriminālprocesā tiesā, bet citās lietās iebildumus var izteikt lietas dalībnieks, kas ir fiziska persona un kuru nepārstāv advokāts, ja iebildumiem ir objektīvs pamats</w:t>
      </w:r>
      <w:proofErr w:type="gramEnd"/>
      <w:r w:rsidR="009F6707" w:rsidRPr="00933293">
        <w:rPr>
          <w:sz w:val="28"/>
          <w:szCs w:val="28"/>
          <w:shd w:val="clear" w:color="auto" w:fill="FFFFFF"/>
        </w:rPr>
        <w:t>;</w:t>
      </w:r>
      <w:r w:rsidRPr="00933293">
        <w:rPr>
          <w:sz w:val="28"/>
          <w:szCs w:val="28"/>
          <w:shd w:val="clear" w:color="auto" w:fill="FFFFFF"/>
        </w:rPr>
        <w:t>"</w:t>
      </w:r>
      <w:r w:rsidR="004B67CE" w:rsidRPr="00933293">
        <w:rPr>
          <w:sz w:val="28"/>
          <w:szCs w:val="28"/>
          <w:shd w:val="clear" w:color="auto" w:fill="FFFFFF"/>
        </w:rPr>
        <w:t>;</w:t>
      </w:r>
    </w:p>
    <w:p w14:paraId="564BADA3" w14:textId="77777777" w:rsidR="009F6707" w:rsidRPr="00933293" w:rsidRDefault="009F6707" w:rsidP="004B17B9">
      <w:pPr>
        <w:ind w:firstLine="720"/>
        <w:jc w:val="both"/>
        <w:rPr>
          <w:sz w:val="28"/>
          <w:szCs w:val="28"/>
          <w:shd w:val="clear" w:color="auto" w:fill="FFFFFF"/>
        </w:rPr>
      </w:pPr>
    </w:p>
    <w:p w14:paraId="7C485D81" w14:textId="2B33731B" w:rsidR="003C2ECD" w:rsidRPr="00933293" w:rsidRDefault="009F6707" w:rsidP="004B17B9">
      <w:pPr>
        <w:ind w:firstLine="720"/>
        <w:jc w:val="both"/>
        <w:rPr>
          <w:sz w:val="28"/>
          <w:szCs w:val="28"/>
          <w:shd w:val="clear" w:color="auto" w:fill="FFFFFF"/>
        </w:rPr>
      </w:pPr>
      <w:r w:rsidRPr="00933293">
        <w:rPr>
          <w:sz w:val="28"/>
          <w:szCs w:val="28"/>
          <w:shd w:val="clear" w:color="auto" w:fill="FFFFFF"/>
        </w:rPr>
        <w:t>1.2</w:t>
      </w:r>
      <w:r w:rsidR="00E97A91" w:rsidRPr="00933293">
        <w:rPr>
          <w:sz w:val="28"/>
          <w:szCs w:val="28"/>
          <w:shd w:val="clear" w:color="auto" w:fill="FFFFFF"/>
        </w:rPr>
        <w:t>2</w:t>
      </w:r>
      <w:r w:rsidRPr="00933293">
        <w:rPr>
          <w:sz w:val="28"/>
          <w:szCs w:val="28"/>
          <w:shd w:val="clear" w:color="auto" w:fill="FFFFFF"/>
        </w:rPr>
        <w:t xml:space="preserve">. </w:t>
      </w:r>
      <w:r w:rsidR="003C2ECD" w:rsidRPr="00933293">
        <w:rPr>
          <w:sz w:val="28"/>
          <w:szCs w:val="28"/>
          <w:shd w:val="clear" w:color="auto" w:fill="FFFFFF"/>
        </w:rPr>
        <w:t>papildināt rīkojumu ar 5.20.</w:t>
      </w:r>
      <w:r w:rsidR="003C2ECD" w:rsidRPr="00933293">
        <w:rPr>
          <w:sz w:val="28"/>
          <w:szCs w:val="28"/>
          <w:shd w:val="clear" w:color="auto" w:fill="FFFFFF"/>
          <w:vertAlign w:val="superscript"/>
        </w:rPr>
        <w:t>1</w:t>
      </w:r>
      <w:r w:rsidR="003C2ECD" w:rsidRPr="00933293">
        <w:rPr>
          <w:sz w:val="28"/>
          <w:szCs w:val="28"/>
          <w:shd w:val="clear" w:color="auto" w:fill="FFFFFF"/>
        </w:rPr>
        <w:t xml:space="preserve"> apakšpunktu šādā redakcijā:</w:t>
      </w:r>
    </w:p>
    <w:p w14:paraId="3849B4EE" w14:textId="7EAEDAF6" w:rsidR="003C2ECD" w:rsidRPr="00933293" w:rsidRDefault="003C2ECD" w:rsidP="004B17B9">
      <w:pPr>
        <w:ind w:firstLine="720"/>
        <w:jc w:val="both"/>
        <w:rPr>
          <w:sz w:val="28"/>
          <w:szCs w:val="28"/>
          <w:shd w:val="clear" w:color="auto" w:fill="FFFFFF"/>
        </w:rPr>
      </w:pPr>
    </w:p>
    <w:p w14:paraId="1512FAAB" w14:textId="548425C6" w:rsidR="003C2ECD" w:rsidRPr="00933293" w:rsidRDefault="004865F4" w:rsidP="004B17B9">
      <w:pPr>
        <w:ind w:firstLine="720"/>
        <w:jc w:val="both"/>
        <w:rPr>
          <w:sz w:val="28"/>
          <w:szCs w:val="28"/>
          <w:shd w:val="clear" w:color="auto" w:fill="FFFFFF"/>
        </w:rPr>
      </w:pPr>
      <w:r w:rsidRPr="00933293">
        <w:rPr>
          <w:sz w:val="28"/>
          <w:szCs w:val="28"/>
          <w:shd w:val="clear" w:color="auto" w:fill="FFFFFF"/>
        </w:rPr>
        <w:t>"</w:t>
      </w:r>
      <w:r w:rsidR="003C2ECD" w:rsidRPr="00933293">
        <w:rPr>
          <w:sz w:val="28"/>
          <w:szCs w:val="28"/>
          <w:shd w:val="clear" w:color="auto" w:fill="FFFFFF"/>
        </w:rPr>
        <w:t>5.20.</w:t>
      </w:r>
      <w:r w:rsidR="003C2ECD" w:rsidRPr="00933293">
        <w:rPr>
          <w:sz w:val="28"/>
          <w:szCs w:val="28"/>
          <w:shd w:val="clear" w:color="auto" w:fill="FFFFFF"/>
          <w:vertAlign w:val="superscript"/>
        </w:rPr>
        <w:t>1</w:t>
      </w:r>
      <w:r w:rsidR="004B67CE" w:rsidRPr="00933293">
        <w:rPr>
          <w:sz w:val="28"/>
          <w:szCs w:val="28"/>
          <w:shd w:val="clear" w:color="auto" w:fill="FFFFFF"/>
        </w:rPr>
        <w:t> </w:t>
      </w:r>
      <w:r w:rsidR="00E05E1B" w:rsidRPr="00933293">
        <w:rPr>
          <w:sz w:val="28"/>
          <w:szCs w:val="28"/>
          <w:shd w:val="clear" w:color="auto" w:fill="FFFFFF"/>
        </w:rPr>
        <w:t xml:space="preserve">ja ārkārtējās situācijas laikā </w:t>
      </w:r>
      <w:r w:rsidR="00A10E7D" w:rsidRPr="00933293">
        <w:rPr>
          <w:sz w:val="28"/>
          <w:szCs w:val="28"/>
          <w:shd w:val="clear" w:color="auto" w:fill="FFFFFF"/>
        </w:rPr>
        <w:t>pieņemt</w:t>
      </w:r>
      <w:r w:rsidR="00E05E1B" w:rsidRPr="00933293">
        <w:rPr>
          <w:sz w:val="28"/>
          <w:szCs w:val="28"/>
          <w:shd w:val="clear" w:color="auto" w:fill="FFFFFF"/>
        </w:rPr>
        <w:t>s</w:t>
      </w:r>
      <w:r w:rsidR="00A10E7D" w:rsidRPr="00933293">
        <w:rPr>
          <w:sz w:val="28"/>
          <w:szCs w:val="28"/>
          <w:shd w:val="clear" w:color="auto" w:fill="FFFFFF"/>
        </w:rPr>
        <w:t xml:space="preserve"> lēmum</w:t>
      </w:r>
      <w:r w:rsidR="00E05E1B" w:rsidRPr="00933293">
        <w:rPr>
          <w:sz w:val="28"/>
          <w:szCs w:val="28"/>
          <w:shd w:val="clear" w:color="auto" w:fill="FFFFFF"/>
        </w:rPr>
        <w:t>s</w:t>
      </w:r>
      <w:r w:rsidR="003C2ECD" w:rsidRPr="00933293">
        <w:rPr>
          <w:sz w:val="28"/>
          <w:szCs w:val="28"/>
          <w:shd w:val="clear" w:color="auto" w:fill="FFFFFF"/>
        </w:rPr>
        <w:t xml:space="preserve"> par audzinoša rakstura piespiedu līdzekļa</w:t>
      </w:r>
      <w:r w:rsidR="00A10E7D" w:rsidRPr="00933293">
        <w:rPr>
          <w:sz w:val="28"/>
          <w:szCs w:val="28"/>
          <w:shd w:val="clear" w:color="auto" w:fill="FFFFFF"/>
        </w:rPr>
        <w:t xml:space="preserve"> </w:t>
      </w:r>
      <w:r w:rsidR="0090077D" w:rsidRPr="00933293">
        <w:rPr>
          <w:sz w:val="28"/>
          <w:szCs w:val="28"/>
          <w:shd w:val="clear" w:color="auto" w:fill="FFFFFF"/>
        </w:rPr>
        <w:t>– ievietošana sociālās korekcijas izglītības iestādē –</w:t>
      </w:r>
      <w:r w:rsidR="004B67CE" w:rsidRPr="00933293">
        <w:rPr>
          <w:sz w:val="28"/>
          <w:szCs w:val="28"/>
          <w:shd w:val="clear" w:color="auto" w:fill="FFFFFF"/>
        </w:rPr>
        <w:t xml:space="preserve"> </w:t>
      </w:r>
      <w:r w:rsidR="009643B0" w:rsidRPr="00933293">
        <w:rPr>
          <w:sz w:val="28"/>
          <w:szCs w:val="28"/>
          <w:shd w:val="clear" w:color="auto" w:fill="FFFFFF"/>
        </w:rPr>
        <w:t>piemērošanu bērnam</w:t>
      </w:r>
      <w:r w:rsidR="00E05E1B" w:rsidRPr="00933293">
        <w:rPr>
          <w:sz w:val="28"/>
          <w:szCs w:val="28"/>
          <w:shd w:val="clear" w:color="auto" w:fill="FFFFFF"/>
        </w:rPr>
        <w:t>, tā</w:t>
      </w:r>
      <w:r w:rsidR="009643B0" w:rsidRPr="00933293">
        <w:rPr>
          <w:sz w:val="28"/>
          <w:szCs w:val="28"/>
          <w:shd w:val="clear" w:color="auto" w:fill="FFFFFF"/>
        </w:rPr>
        <w:t xml:space="preserve"> </w:t>
      </w:r>
      <w:r w:rsidR="0090077D" w:rsidRPr="00933293">
        <w:rPr>
          <w:sz w:val="28"/>
          <w:szCs w:val="28"/>
          <w:shd w:val="clear" w:color="auto" w:fill="FFFFFF"/>
        </w:rPr>
        <w:t xml:space="preserve">izpildi atliek līdz ārkārtējās situācijas </w:t>
      </w:r>
      <w:r w:rsidR="00126DAD" w:rsidRPr="00933293">
        <w:rPr>
          <w:sz w:val="28"/>
          <w:szCs w:val="28"/>
          <w:shd w:val="clear" w:color="auto" w:fill="FFFFFF"/>
        </w:rPr>
        <w:t>termiņa beigām</w:t>
      </w:r>
      <w:r w:rsidR="007413B9" w:rsidRPr="00933293">
        <w:rPr>
          <w:sz w:val="28"/>
          <w:szCs w:val="28"/>
          <w:shd w:val="clear" w:color="auto" w:fill="FFFFFF"/>
        </w:rPr>
        <w:t>;</w:t>
      </w:r>
      <w:r w:rsidRPr="00933293">
        <w:rPr>
          <w:sz w:val="28"/>
          <w:szCs w:val="28"/>
          <w:shd w:val="clear" w:color="auto" w:fill="FFFFFF"/>
        </w:rPr>
        <w:t>"</w:t>
      </w:r>
      <w:r w:rsidR="004B67CE" w:rsidRPr="00933293">
        <w:rPr>
          <w:sz w:val="28"/>
          <w:szCs w:val="28"/>
          <w:shd w:val="clear" w:color="auto" w:fill="FFFFFF"/>
        </w:rPr>
        <w:t>;</w:t>
      </w:r>
      <w:r w:rsidR="0090077D" w:rsidRPr="00933293">
        <w:rPr>
          <w:sz w:val="28"/>
          <w:szCs w:val="28"/>
          <w:shd w:val="clear" w:color="auto" w:fill="FFFFFF"/>
        </w:rPr>
        <w:t xml:space="preserve"> </w:t>
      </w:r>
    </w:p>
    <w:p w14:paraId="264B0AE8" w14:textId="77777777" w:rsidR="003C2ECD" w:rsidRPr="00933293" w:rsidRDefault="003C2ECD" w:rsidP="004B17B9">
      <w:pPr>
        <w:ind w:firstLine="720"/>
        <w:jc w:val="both"/>
        <w:rPr>
          <w:sz w:val="28"/>
          <w:szCs w:val="28"/>
          <w:shd w:val="clear" w:color="auto" w:fill="FFFFFF"/>
        </w:rPr>
      </w:pPr>
    </w:p>
    <w:p w14:paraId="39BD8319" w14:textId="7A363852" w:rsidR="009C651B" w:rsidRPr="00933293" w:rsidRDefault="003C2ECD" w:rsidP="004B17B9">
      <w:pPr>
        <w:ind w:firstLine="720"/>
        <w:jc w:val="both"/>
        <w:rPr>
          <w:sz w:val="28"/>
          <w:szCs w:val="28"/>
          <w:shd w:val="clear" w:color="auto" w:fill="FFFFFF"/>
        </w:rPr>
      </w:pPr>
      <w:r w:rsidRPr="00933293">
        <w:rPr>
          <w:sz w:val="28"/>
          <w:szCs w:val="28"/>
          <w:shd w:val="clear" w:color="auto" w:fill="FFFFFF"/>
        </w:rPr>
        <w:t>1.2</w:t>
      </w:r>
      <w:r w:rsidR="00E97A91" w:rsidRPr="00933293">
        <w:rPr>
          <w:sz w:val="28"/>
          <w:szCs w:val="28"/>
          <w:shd w:val="clear" w:color="auto" w:fill="FFFFFF"/>
        </w:rPr>
        <w:t>3</w:t>
      </w:r>
      <w:r w:rsidRPr="00933293">
        <w:rPr>
          <w:sz w:val="28"/>
          <w:szCs w:val="28"/>
          <w:shd w:val="clear" w:color="auto" w:fill="FFFFFF"/>
        </w:rPr>
        <w:t xml:space="preserve">. </w:t>
      </w:r>
      <w:r w:rsidR="009C651B" w:rsidRPr="00933293">
        <w:rPr>
          <w:sz w:val="28"/>
          <w:szCs w:val="28"/>
          <w:shd w:val="clear" w:color="auto" w:fill="FFFFFF"/>
        </w:rPr>
        <w:t>izteikt 5.30.</w:t>
      </w:r>
      <w:r w:rsidR="004B67CE" w:rsidRPr="00933293">
        <w:rPr>
          <w:sz w:val="28"/>
          <w:szCs w:val="28"/>
          <w:shd w:val="clear" w:color="auto" w:fill="FFFFFF"/>
        </w:rPr>
        <w:t> </w:t>
      </w:r>
      <w:r w:rsidR="009C651B" w:rsidRPr="00933293">
        <w:rPr>
          <w:sz w:val="28"/>
          <w:szCs w:val="28"/>
          <w:shd w:val="clear" w:color="auto" w:fill="FFFFFF"/>
        </w:rPr>
        <w:t>apakšpunktu šādā redakcijā:</w:t>
      </w:r>
    </w:p>
    <w:p w14:paraId="45143915" w14:textId="33DEB452" w:rsidR="009C651B" w:rsidRPr="00933293" w:rsidRDefault="009C651B" w:rsidP="004B17B9">
      <w:pPr>
        <w:ind w:firstLine="720"/>
        <w:jc w:val="both"/>
        <w:rPr>
          <w:sz w:val="28"/>
          <w:szCs w:val="28"/>
          <w:shd w:val="clear" w:color="auto" w:fill="FFFFFF"/>
        </w:rPr>
      </w:pPr>
    </w:p>
    <w:p w14:paraId="01B87187" w14:textId="21B0E3D6" w:rsidR="009C651B" w:rsidRPr="00933293" w:rsidRDefault="004865F4" w:rsidP="004B17B9">
      <w:pPr>
        <w:ind w:firstLine="720"/>
        <w:jc w:val="both"/>
        <w:rPr>
          <w:sz w:val="28"/>
          <w:szCs w:val="28"/>
          <w:shd w:val="clear" w:color="auto" w:fill="FFFFFF"/>
        </w:rPr>
      </w:pPr>
      <w:r w:rsidRPr="00933293">
        <w:rPr>
          <w:sz w:val="28"/>
          <w:szCs w:val="28"/>
          <w:shd w:val="clear" w:color="auto" w:fill="FFFFFF"/>
        </w:rPr>
        <w:t>"</w:t>
      </w:r>
      <w:r w:rsidR="009C651B" w:rsidRPr="00933293">
        <w:rPr>
          <w:sz w:val="28"/>
          <w:szCs w:val="28"/>
          <w:shd w:val="clear" w:color="auto" w:fill="FFFFFF"/>
        </w:rPr>
        <w:t>5.30.</w:t>
      </w:r>
      <w:r w:rsidR="004B67CE" w:rsidRPr="00933293">
        <w:rPr>
          <w:sz w:val="28"/>
          <w:szCs w:val="28"/>
          <w:shd w:val="clear" w:color="auto" w:fill="FFFFFF"/>
        </w:rPr>
        <w:t> </w:t>
      </w:r>
      <w:r w:rsidR="009C651B" w:rsidRPr="00933293">
        <w:rPr>
          <w:sz w:val="28"/>
          <w:szCs w:val="28"/>
          <w:shd w:val="clear" w:color="auto" w:fill="FFFFFF"/>
        </w:rPr>
        <w:t>apturēt ieslodzīto pārvietošanu starp ieslodzījuma vietām (izņemot ieslodzīto pārvietošanu drošības apsvērumu dēļ, pārvietošanu uz Latvijas Cietum</w:t>
      </w:r>
      <w:r w:rsidR="008B2005" w:rsidRPr="00933293">
        <w:rPr>
          <w:sz w:val="28"/>
          <w:szCs w:val="28"/>
          <w:shd w:val="clear" w:color="auto" w:fill="FFFFFF"/>
        </w:rPr>
        <w:t>u</w:t>
      </w:r>
      <w:r w:rsidR="009C651B" w:rsidRPr="00933293">
        <w:rPr>
          <w:sz w:val="28"/>
          <w:szCs w:val="28"/>
          <w:shd w:val="clear" w:color="auto" w:fill="FFFFFF"/>
        </w:rPr>
        <w:t xml:space="preserve"> slimnīcu Olaines cietumā un atpakaļ, notiesāto pārvietošanu soda izpildes uzsākšanai un ja notiesātajam soda izpildes laikā tiek piemērots drošības līdzeklis</w:t>
      </w:r>
      <w:r w:rsidR="004B67CE" w:rsidRPr="00933293">
        <w:rPr>
          <w:sz w:val="28"/>
          <w:szCs w:val="28"/>
          <w:shd w:val="clear" w:color="auto" w:fill="FFFFFF"/>
        </w:rPr>
        <w:t> </w:t>
      </w:r>
      <w:r w:rsidR="009C651B" w:rsidRPr="00933293">
        <w:rPr>
          <w:sz w:val="28"/>
          <w:szCs w:val="28"/>
          <w:shd w:val="clear" w:color="auto" w:fill="FFFFFF"/>
        </w:rPr>
        <w:t xml:space="preserve">– apcietinājums </w:t>
      </w:r>
      <w:r w:rsidR="004B67CE" w:rsidRPr="00933293">
        <w:rPr>
          <w:sz w:val="28"/>
          <w:szCs w:val="28"/>
          <w:shd w:val="clear" w:color="auto" w:fill="FFFFFF"/>
        </w:rPr>
        <w:t xml:space="preserve">– </w:t>
      </w:r>
      <w:r w:rsidR="009C651B" w:rsidRPr="00933293">
        <w:rPr>
          <w:sz w:val="28"/>
          <w:szCs w:val="28"/>
          <w:shd w:val="clear" w:color="auto" w:fill="FFFFFF"/>
        </w:rPr>
        <w:t>citā krimināllietā);</w:t>
      </w:r>
      <w:r w:rsidRPr="00933293">
        <w:rPr>
          <w:sz w:val="28"/>
          <w:szCs w:val="28"/>
          <w:shd w:val="clear" w:color="auto" w:fill="FFFFFF"/>
        </w:rPr>
        <w:t>"</w:t>
      </w:r>
      <w:r w:rsidR="004B67CE" w:rsidRPr="00933293">
        <w:rPr>
          <w:sz w:val="28"/>
          <w:szCs w:val="28"/>
          <w:shd w:val="clear" w:color="auto" w:fill="FFFFFF"/>
        </w:rPr>
        <w:t>;</w:t>
      </w:r>
      <w:r w:rsidR="009C651B" w:rsidRPr="00933293">
        <w:rPr>
          <w:sz w:val="28"/>
          <w:szCs w:val="28"/>
          <w:shd w:val="clear" w:color="auto" w:fill="FFFFFF"/>
        </w:rPr>
        <w:t xml:space="preserve"> </w:t>
      </w:r>
    </w:p>
    <w:p w14:paraId="615618E8" w14:textId="77777777" w:rsidR="009C651B" w:rsidRPr="00933293" w:rsidRDefault="009C651B" w:rsidP="004B17B9">
      <w:pPr>
        <w:ind w:firstLine="720"/>
        <w:jc w:val="both"/>
        <w:rPr>
          <w:sz w:val="28"/>
          <w:szCs w:val="28"/>
          <w:shd w:val="clear" w:color="auto" w:fill="FFFFFF"/>
        </w:rPr>
      </w:pPr>
    </w:p>
    <w:p w14:paraId="309B1EC7" w14:textId="6AF1C21B" w:rsidR="004B17B9" w:rsidRPr="00933293" w:rsidRDefault="009C651B" w:rsidP="004B17B9">
      <w:pPr>
        <w:ind w:firstLine="720"/>
        <w:jc w:val="both"/>
        <w:rPr>
          <w:sz w:val="28"/>
          <w:szCs w:val="28"/>
        </w:rPr>
      </w:pPr>
      <w:r w:rsidRPr="00933293">
        <w:rPr>
          <w:sz w:val="28"/>
          <w:szCs w:val="28"/>
          <w:shd w:val="clear" w:color="auto" w:fill="FFFFFF"/>
        </w:rPr>
        <w:t>1.2</w:t>
      </w:r>
      <w:r w:rsidR="00E97A91" w:rsidRPr="00933293">
        <w:rPr>
          <w:sz w:val="28"/>
          <w:szCs w:val="28"/>
          <w:shd w:val="clear" w:color="auto" w:fill="FFFFFF"/>
        </w:rPr>
        <w:t>4</w:t>
      </w:r>
      <w:r w:rsidRPr="00933293">
        <w:rPr>
          <w:sz w:val="28"/>
          <w:szCs w:val="28"/>
          <w:shd w:val="clear" w:color="auto" w:fill="FFFFFF"/>
        </w:rPr>
        <w:t xml:space="preserve">. </w:t>
      </w:r>
      <w:r w:rsidR="004B17B9" w:rsidRPr="00933293">
        <w:rPr>
          <w:sz w:val="28"/>
          <w:szCs w:val="28"/>
          <w:shd w:val="clear" w:color="auto" w:fill="FFFFFF"/>
        </w:rPr>
        <w:t>svītrot 5.38., 5.39.</w:t>
      </w:r>
      <w:r w:rsidR="00FF169A" w:rsidRPr="00933293">
        <w:rPr>
          <w:sz w:val="28"/>
          <w:szCs w:val="28"/>
          <w:shd w:val="clear" w:color="auto" w:fill="FFFFFF"/>
        </w:rPr>
        <w:t xml:space="preserve"> un</w:t>
      </w:r>
      <w:r w:rsidR="004B17B9" w:rsidRPr="00933293">
        <w:rPr>
          <w:sz w:val="28"/>
          <w:szCs w:val="28"/>
          <w:shd w:val="clear" w:color="auto" w:fill="FFFFFF"/>
        </w:rPr>
        <w:t xml:space="preserve"> 5.40.</w:t>
      </w:r>
      <w:r w:rsidR="00FF169A" w:rsidRPr="00933293">
        <w:rPr>
          <w:sz w:val="28"/>
          <w:szCs w:val="28"/>
          <w:shd w:val="clear" w:color="auto" w:fill="FFFFFF"/>
        </w:rPr>
        <w:t> </w:t>
      </w:r>
      <w:r w:rsidR="004B17B9" w:rsidRPr="00933293">
        <w:rPr>
          <w:sz w:val="28"/>
          <w:szCs w:val="28"/>
          <w:shd w:val="clear" w:color="auto" w:fill="FFFFFF"/>
        </w:rPr>
        <w:t>apakšpunktu</w:t>
      </w:r>
      <w:r w:rsidR="00AA18BD" w:rsidRPr="00933293">
        <w:rPr>
          <w:sz w:val="28"/>
          <w:szCs w:val="28"/>
          <w:shd w:val="clear" w:color="auto" w:fill="FFFFFF"/>
        </w:rPr>
        <w:t>;</w:t>
      </w:r>
    </w:p>
    <w:p w14:paraId="2D633502" w14:textId="5C45044B" w:rsidR="00E7558A" w:rsidRPr="00933293" w:rsidRDefault="004B17B9" w:rsidP="00E7558A">
      <w:pPr>
        <w:ind w:firstLine="720"/>
        <w:jc w:val="both"/>
        <w:rPr>
          <w:sz w:val="28"/>
          <w:szCs w:val="28"/>
          <w:shd w:val="clear" w:color="auto" w:fill="FFFFFF"/>
        </w:rPr>
      </w:pPr>
      <w:r w:rsidRPr="00933293">
        <w:rPr>
          <w:sz w:val="28"/>
          <w:szCs w:val="28"/>
          <w:shd w:val="clear" w:color="auto" w:fill="FFFFFF"/>
        </w:rPr>
        <w:t>1.</w:t>
      </w:r>
      <w:r w:rsidR="00D804C8" w:rsidRPr="00933293">
        <w:rPr>
          <w:sz w:val="28"/>
          <w:szCs w:val="28"/>
          <w:shd w:val="clear" w:color="auto" w:fill="FFFFFF"/>
        </w:rPr>
        <w:t>2</w:t>
      </w:r>
      <w:r w:rsidR="00E97A91" w:rsidRPr="00933293">
        <w:rPr>
          <w:sz w:val="28"/>
          <w:szCs w:val="28"/>
          <w:shd w:val="clear" w:color="auto" w:fill="FFFFFF"/>
        </w:rPr>
        <w:t>5</w:t>
      </w:r>
      <w:r w:rsidRPr="00933293">
        <w:rPr>
          <w:sz w:val="28"/>
          <w:szCs w:val="28"/>
          <w:shd w:val="clear" w:color="auto" w:fill="FFFFFF"/>
        </w:rPr>
        <w:t>.</w:t>
      </w:r>
      <w:r w:rsidR="00E7558A" w:rsidRPr="00933293">
        <w:rPr>
          <w:sz w:val="28"/>
          <w:szCs w:val="28"/>
          <w:shd w:val="clear" w:color="auto" w:fill="FFFFFF"/>
        </w:rPr>
        <w:t> </w:t>
      </w:r>
      <w:r w:rsidR="00E7558A" w:rsidRPr="00933293">
        <w:rPr>
          <w:color w:val="000000"/>
          <w:sz w:val="28"/>
          <w:szCs w:val="28"/>
          <w:shd w:val="clear" w:color="auto" w:fill="FFFFFF"/>
        </w:rPr>
        <w:t>papildināt rīkojumu ar 5.41., 5.42., 5.43., 5.44., 5.45.</w:t>
      </w:r>
      <w:r w:rsidR="00D61F77" w:rsidRPr="00933293">
        <w:rPr>
          <w:color w:val="000000"/>
          <w:sz w:val="28"/>
          <w:szCs w:val="28"/>
          <w:shd w:val="clear" w:color="auto" w:fill="FFFFFF"/>
        </w:rPr>
        <w:t>, 5.46.</w:t>
      </w:r>
      <w:r w:rsidR="00E7558A" w:rsidRPr="00933293">
        <w:rPr>
          <w:color w:val="000000"/>
          <w:sz w:val="28"/>
          <w:szCs w:val="28"/>
          <w:shd w:val="clear" w:color="auto" w:fill="FFFFFF"/>
        </w:rPr>
        <w:t xml:space="preserve"> un 5.4</w:t>
      </w:r>
      <w:r w:rsidR="00D61F77" w:rsidRPr="00933293">
        <w:rPr>
          <w:color w:val="000000"/>
          <w:sz w:val="28"/>
          <w:szCs w:val="28"/>
          <w:shd w:val="clear" w:color="auto" w:fill="FFFFFF"/>
        </w:rPr>
        <w:t>7</w:t>
      </w:r>
      <w:r w:rsidR="00E7558A" w:rsidRPr="00933293">
        <w:rPr>
          <w:color w:val="000000"/>
          <w:sz w:val="28"/>
          <w:szCs w:val="28"/>
          <w:shd w:val="clear" w:color="auto" w:fill="FFFFFF"/>
        </w:rPr>
        <w:t>.</w:t>
      </w:r>
      <w:r w:rsidR="00FF169A" w:rsidRPr="00933293">
        <w:rPr>
          <w:color w:val="000000"/>
          <w:sz w:val="28"/>
          <w:szCs w:val="28"/>
          <w:shd w:val="clear" w:color="auto" w:fill="FFFFFF"/>
        </w:rPr>
        <w:t> </w:t>
      </w:r>
      <w:r w:rsidR="00E7558A" w:rsidRPr="00933293">
        <w:rPr>
          <w:color w:val="000000"/>
          <w:sz w:val="28"/>
          <w:szCs w:val="28"/>
          <w:shd w:val="clear" w:color="auto" w:fill="FFFFFF"/>
        </w:rPr>
        <w:t>apakšpunktu šādā redakcijā:</w:t>
      </w:r>
    </w:p>
    <w:p w14:paraId="79C7362D" w14:textId="03D21458" w:rsidR="00B07FEB" w:rsidRPr="00933293" w:rsidRDefault="00B07FEB" w:rsidP="00B349DF">
      <w:pPr>
        <w:ind w:firstLine="720"/>
        <w:jc w:val="both"/>
        <w:rPr>
          <w:sz w:val="28"/>
          <w:szCs w:val="28"/>
          <w:shd w:val="clear" w:color="auto" w:fill="FFFFFF"/>
        </w:rPr>
      </w:pPr>
    </w:p>
    <w:p w14:paraId="6A765C8C" w14:textId="23B25607" w:rsidR="00B07FEB" w:rsidRPr="00933293" w:rsidRDefault="004865F4" w:rsidP="00B07FEB">
      <w:pPr>
        <w:ind w:firstLine="720"/>
        <w:jc w:val="both"/>
        <w:rPr>
          <w:sz w:val="28"/>
          <w:szCs w:val="28"/>
          <w:shd w:val="clear" w:color="auto" w:fill="FFFFFF"/>
        </w:rPr>
      </w:pPr>
      <w:r w:rsidRPr="00933293">
        <w:rPr>
          <w:sz w:val="28"/>
          <w:szCs w:val="28"/>
          <w:shd w:val="clear" w:color="auto" w:fill="FFFFFF"/>
        </w:rPr>
        <w:t>"</w:t>
      </w:r>
      <w:r w:rsidR="00B07FEB" w:rsidRPr="00933293">
        <w:rPr>
          <w:sz w:val="28"/>
          <w:szCs w:val="28"/>
          <w:shd w:val="clear" w:color="auto" w:fill="FFFFFF"/>
        </w:rPr>
        <w:t>5</w:t>
      </w:r>
      <w:r w:rsidR="00983513" w:rsidRPr="00933293">
        <w:rPr>
          <w:sz w:val="28"/>
          <w:szCs w:val="28"/>
          <w:shd w:val="clear" w:color="auto" w:fill="FFFFFF"/>
        </w:rPr>
        <w:t>.41.</w:t>
      </w:r>
      <w:r w:rsidR="00500065" w:rsidRPr="00933293">
        <w:rPr>
          <w:sz w:val="28"/>
          <w:szCs w:val="28"/>
          <w:shd w:val="clear" w:color="auto" w:fill="FFFFFF"/>
        </w:rPr>
        <w:t> </w:t>
      </w:r>
      <w:r w:rsidR="00B07FEB" w:rsidRPr="00933293">
        <w:rPr>
          <w:sz w:val="28"/>
          <w:szCs w:val="28"/>
          <w:shd w:val="clear" w:color="auto" w:fill="FFFFFF"/>
        </w:rPr>
        <w:t>saimnieciskā pakalpojuma sniedzējam:</w:t>
      </w:r>
    </w:p>
    <w:p w14:paraId="59C95EF8" w14:textId="5F25EB58" w:rsidR="00B07FEB" w:rsidRPr="00933293" w:rsidRDefault="00B07FEB" w:rsidP="00B07FEB">
      <w:pPr>
        <w:ind w:firstLine="720"/>
        <w:jc w:val="both"/>
        <w:rPr>
          <w:sz w:val="28"/>
          <w:szCs w:val="28"/>
          <w:shd w:val="clear" w:color="auto" w:fill="FFFFFF"/>
        </w:rPr>
      </w:pPr>
      <w:r w:rsidRPr="00933293">
        <w:rPr>
          <w:sz w:val="28"/>
          <w:szCs w:val="28"/>
          <w:shd w:val="clear" w:color="auto" w:fill="FFFFFF"/>
        </w:rPr>
        <w:t>5.</w:t>
      </w:r>
      <w:r w:rsidR="00983513" w:rsidRPr="00933293">
        <w:rPr>
          <w:sz w:val="28"/>
          <w:szCs w:val="28"/>
          <w:shd w:val="clear" w:color="auto" w:fill="FFFFFF"/>
        </w:rPr>
        <w:t>41.</w:t>
      </w:r>
      <w:r w:rsidRPr="00933293">
        <w:rPr>
          <w:sz w:val="28"/>
          <w:szCs w:val="28"/>
          <w:shd w:val="clear" w:color="auto" w:fill="FFFFFF"/>
        </w:rPr>
        <w:t>1.</w:t>
      </w:r>
      <w:r w:rsidR="00500065" w:rsidRPr="00933293">
        <w:rPr>
          <w:sz w:val="28"/>
          <w:szCs w:val="28"/>
          <w:shd w:val="clear" w:color="auto" w:fill="FFFFFF"/>
        </w:rPr>
        <w:t> </w:t>
      </w:r>
      <w:r w:rsidRPr="00933293">
        <w:rPr>
          <w:sz w:val="28"/>
          <w:szCs w:val="28"/>
          <w:shd w:val="clear" w:color="auto" w:fill="FFFFFF"/>
        </w:rPr>
        <w:t>nodrošināt, ka saimnieciskā pakalpojuma sniegšanas vietās, tai skaitā tirdzniecības pakalpojumu sniegšanas vietās iekštelpās un ārtelpās, atrodas ne vairāk kā 20 % no maksimāli iespējamā cilvēku skaita, ko pieļauj konkrētās vietas infrastruktūra</w:t>
      </w:r>
      <w:r w:rsidR="00E71559" w:rsidRPr="00933293">
        <w:rPr>
          <w:sz w:val="28"/>
          <w:szCs w:val="28"/>
          <w:shd w:val="clear" w:color="auto" w:fill="FFFFFF"/>
        </w:rPr>
        <w:t>.</w:t>
      </w:r>
      <w:r w:rsidR="00983513" w:rsidRPr="00933293">
        <w:rPr>
          <w:sz w:val="28"/>
          <w:szCs w:val="28"/>
          <w:shd w:val="clear" w:color="auto" w:fill="FFFFFF"/>
        </w:rPr>
        <w:t xml:space="preserve"> </w:t>
      </w:r>
      <w:r w:rsidR="00E71559" w:rsidRPr="00933293">
        <w:rPr>
          <w:sz w:val="28"/>
          <w:szCs w:val="28"/>
          <w:shd w:val="clear" w:color="auto" w:fill="FFFFFF"/>
        </w:rPr>
        <w:t>J</w:t>
      </w:r>
      <w:r w:rsidR="00983513" w:rsidRPr="00933293">
        <w:rPr>
          <w:sz w:val="28"/>
          <w:szCs w:val="28"/>
          <w:shd w:val="clear" w:color="auto" w:fill="FFFFFF"/>
        </w:rPr>
        <w:t>a saimnieciskā pakalpojuma sniegšanas vietas platība ir mazāka par 25 m</w:t>
      </w:r>
      <w:r w:rsidR="00500065" w:rsidRPr="00933293">
        <w:rPr>
          <w:sz w:val="28"/>
          <w:szCs w:val="28"/>
          <w:shd w:val="clear" w:color="auto" w:fill="FFFFFF"/>
          <w:vertAlign w:val="superscript"/>
        </w:rPr>
        <w:t>2</w:t>
      </w:r>
      <w:r w:rsidR="00983513" w:rsidRPr="00933293">
        <w:rPr>
          <w:sz w:val="28"/>
          <w:szCs w:val="28"/>
          <w:shd w:val="clear" w:color="auto" w:fill="FFFFFF"/>
        </w:rPr>
        <w:t xml:space="preserve">, </w:t>
      </w:r>
      <w:r w:rsidR="00E32DD4" w:rsidRPr="00933293">
        <w:rPr>
          <w:sz w:val="28"/>
          <w:szCs w:val="28"/>
          <w:shd w:val="clear" w:color="auto" w:fill="FFFFFF"/>
        </w:rPr>
        <w:t>tajā</w:t>
      </w:r>
      <w:r w:rsidR="00983513" w:rsidRPr="00933293">
        <w:rPr>
          <w:sz w:val="28"/>
          <w:szCs w:val="28"/>
          <w:shd w:val="clear" w:color="auto" w:fill="FFFFFF"/>
        </w:rPr>
        <w:t xml:space="preserve"> atrasties var </w:t>
      </w:r>
      <w:r w:rsidR="00E32DD4" w:rsidRPr="00933293">
        <w:rPr>
          <w:sz w:val="28"/>
          <w:szCs w:val="28"/>
          <w:shd w:val="clear" w:color="auto" w:fill="FFFFFF"/>
        </w:rPr>
        <w:t xml:space="preserve">tikai </w:t>
      </w:r>
      <w:r w:rsidR="00983513" w:rsidRPr="00933293">
        <w:rPr>
          <w:sz w:val="28"/>
          <w:szCs w:val="28"/>
          <w:shd w:val="clear" w:color="auto" w:fill="FFFFFF"/>
        </w:rPr>
        <w:t>viens apmeklētājs</w:t>
      </w:r>
      <w:r w:rsidRPr="00933293">
        <w:rPr>
          <w:sz w:val="28"/>
          <w:szCs w:val="28"/>
          <w:shd w:val="clear" w:color="auto" w:fill="FFFFFF"/>
        </w:rPr>
        <w:t>;</w:t>
      </w:r>
    </w:p>
    <w:p w14:paraId="1D4D3074" w14:textId="6CFD3B45" w:rsidR="00B07FEB" w:rsidRPr="00933293" w:rsidRDefault="00B07FEB" w:rsidP="007B21F0">
      <w:pPr>
        <w:ind w:firstLine="720"/>
        <w:jc w:val="both"/>
        <w:rPr>
          <w:sz w:val="28"/>
          <w:szCs w:val="28"/>
          <w:shd w:val="clear" w:color="auto" w:fill="FFFFFF"/>
        </w:rPr>
      </w:pPr>
      <w:r w:rsidRPr="00933293">
        <w:rPr>
          <w:sz w:val="28"/>
          <w:szCs w:val="28"/>
          <w:shd w:val="clear" w:color="auto" w:fill="FFFFFF"/>
        </w:rPr>
        <w:t>5</w:t>
      </w:r>
      <w:r w:rsidR="00983513" w:rsidRPr="00933293">
        <w:rPr>
          <w:sz w:val="28"/>
          <w:szCs w:val="28"/>
          <w:shd w:val="clear" w:color="auto" w:fill="FFFFFF"/>
        </w:rPr>
        <w:t>.41.</w:t>
      </w:r>
      <w:r w:rsidRPr="00933293">
        <w:rPr>
          <w:sz w:val="28"/>
          <w:szCs w:val="28"/>
          <w:shd w:val="clear" w:color="auto" w:fill="FFFFFF"/>
        </w:rPr>
        <w:t>2.</w:t>
      </w:r>
      <w:r w:rsidR="00500065" w:rsidRPr="00933293">
        <w:rPr>
          <w:sz w:val="28"/>
          <w:szCs w:val="28"/>
          <w:shd w:val="clear" w:color="auto" w:fill="FFFFFF"/>
        </w:rPr>
        <w:t> </w:t>
      </w:r>
      <w:r w:rsidRPr="00933293">
        <w:rPr>
          <w:sz w:val="28"/>
          <w:szCs w:val="28"/>
          <w:shd w:val="clear" w:color="auto" w:fill="FFFFFF"/>
        </w:rPr>
        <w:t>pie ieejas labi redzamā vietā izvietot informāciju, tai skaitā svešvalodās, par maksimāli pieļaujamo cilvēku skaitu, kas vienlaikus var atrasties konkrētajā vietā;</w:t>
      </w:r>
    </w:p>
    <w:p w14:paraId="3D9EE904" w14:textId="65CE2B18" w:rsidR="00B349DF" w:rsidRPr="00933293" w:rsidRDefault="004B17B9" w:rsidP="00B349DF">
      <w:pPr>
        <w:ind w:firstLine="720"/>
        <w:jc w:val="both"/>
        <w:rPr>
          <w:sz w:val="28"/>
          <w:szCs w:val="28"/>
          <w:shd w:val="clear" w:color="auto" w:fill="FFFFFF"/>
        </w:rPr>
      </w:pPr>
      <w:r w:rsidRPr="00933293">
        <w:rPr>
          <w:sz w:val="28"/>
          <w:szCs w:val="28"/>
          <w:shd w:val="clear" w:color="auto" w:fill="FFFFFF"/>
        </w:rPr>
        <w:t>5.42.</w:t>
      </w:r>
      <w:r w:rsidR="00500065" w:rsidRPr="00933293">
        <w:rPr>
          <w:sz w:val="28"/>
          <w:szCs w:val="28"/>
          <w:shd w:val="clear" w:color="auto" w:fill="FFFFFF"/>
        </w:rPr>
        <w:t> </w:t>
      </w:r>
      <w:r w:rsidR="00FF4193" w:rsidRPr="00933293">
        <w:rPr>
          <w:color w:val="000000"/>
          <w:sz w:val="28"/>
          <w:szCs w:val="28"/>
          <w:shd w:val="clear" w:color="auto" w:fill="FFFFFF"/>
        </w:rPr>
        <w:t xml:space="preserve">ar 2020. gada 7. decembri </w:t>
      </w:r>
      <w:r w:rsidRPr="00933293">
        <w:rPr>
          <w:sz w:val="28"/>
          <w:szCs w:val="28"/>
          <w:shd w:val="clear" w:color="auto" w:fill="FFFFFF"/>
        </w:rPr>
        <w:t>sabiedriskā transporta pārvadātājam organizēt iekāpšanu un izkāpšanu tā, lai pasažieru skaits transportlīdzeklī nepārsniedz 50 % no tā ietilpības. Ja transportlīdzeklī tā specifikas dēļ nav iespējams kontrolēt pasažieru iekāpšanu un izkāpšanu, transportlīdzeklī tiek marķētas sēdvietas, nodrošinot distancēšanās prasīb</w:t>
      </w:r>
      <w:r w:rsidR="00CF3CAE" w:rsidRPr="00933293">
        <w:rPr>
          <w:sz w:val="28"/>
          <w:szCs w:val="28"/>
          <w:shd w:val="clear" w:color="auto" w:fill="FFFFFF"/>
        </w:rPr>
        <w:t>u ievērošanu</w:t>
      </w:r>
      <w:r w:rsidRPr="00933293">
        <w:rPr>
          <w:sz w:val="28"/>
          <w:szCs w:val="28"/>
          <w:shd w:val="clear" w:color="auto" w:fill="FFFFFF"/>
        </w:rPr>
        <w:t>;</w:t>
      </w:r>
    </w:p>
    <w:p w14:paraId="7BFE3BC2" w14:textId="69850BED" w:rsidR="009D13D2" w:rsidRPr="00933293" w:rsidRDefault="009D13D2" w:rsidP="009D13D2">
      <w:pPr>
        <w:ind w:firstLine="720"/>
        <w:jc w:val="both"/>
        <w:rPr>
          <w:sz w:val="28"/>
          <w:szCs w:val="28"/>
        </w:rPr>
      </w:pPr>
      <w:bookmarkStart w:id="1" w:name="_Hlk57753090"/>
      <w:r w:rsidRPr="00933293">
        <w:rPr>
          <w:sz w:val="28"/>
          <w:szCs w:val="28"/>
        </w:rPr>
        <w:lastRenderedPageBreak/>
        <w:t>5.43. sabiedriskajā transportā un publiskās iekštelpās, tai skaitā darbavietās, ja telpā atrodas vairāk par vienu personu, lieto mutes un deguna aizsegus, izņemot:</w:t>
      </w:r>
    </w:p>
    <w:p w14:paraId="4749F8EC" w14:textId="77777777" w:rsidR="009D13D2" w:rsidRPr="00933293" w:rsidRDefault="009D13D2" w:rsidP="009D13D2">
      <w:pPr>
        <w:ind w:firstLine="720"/>
        <w:jc w:val="both"/>
        <w:rPr>
          <w:sz w:val="28"/>
          <w:szCs w:val="28"/>
        </w:rPr>
      </w:pPr>
      <w:r w:rsidRPr="00933293">
        <w:rPr>
          <w:sz w:val="28"/>
          <w:szCs w:val="28"/>
        </w:rPr>
        <w:t>5.43.1. profesionālus orķestrus un korus;</w:t>
      </w:r>
    </w:p>
    <w:p w14:paraId="7BDF5D95" w14:textId="77777777" w:rsidR="009D13D2" w:rsidRPr="00933293" w:rsidRDefault="009D13D2" w:rsidP="009D13D2">
      <w:pPr>
        <w:ind w:firstLine="720"/>
        <w:jc w:val="both"/>
        <w:rPr>
          <w:sz w:val="28"/>
          <w:szCs w:val="28"/>
        </w:rPr>
      </w:pPr>
      <w:r w:rsidRPr="00933293">
        <w:rPr>
          <w:sz w:val="28"/>
          <w:szCs w:val="28"/>
        </w:rPr>
        <w:t>5.43.2. izglītības apguves procesu, kas saistīts ar instrumenta spēles vai vokālās mākslas apgūšanu;</w:t>
      </w:r>
    </w:p>
    <w:p w14:paraId="431613E4" w14:textId="74610F9C" w:rsidR="009D13D2" w:rsidRPr="00933293" w:rsidRDefault="009D13D2" w:rsidP="009D13D2">
      <w:pPr>
        <w:ind w:firstLine="720"/>
        <w:jc w:val="both"/>
        <w:rPr>
          <w:sz w:val="28"/>
          <w:szCs w:val="28"/>
        </w:rPr>
      </w:pPr>
      <w:r w:rsidRPr="00933293">
        <w:rPr>
          <w:sz w:val="28"/>
          <w:szCs w:val="28"/>
        </w:rPr>
        <w:t>5.43.3. sportistus (tai skaitā individuālus iekštelpu sporta norises vietu apmeklētājus) sporta treniņu (nodarbību) un šā rīkojuma 5.16. apakšpunktā minēto sporta pasākumu laikā;</w:t>
      </w:r>
    </w:p>
    <w:p w14:paraId="4105E7EC" w14:textId="77777777" w:rsidR="009D13D2" w:rsidRPr="00933293" w:rsidRDefault="009D13D2" w:rsidP="009D13D2">
      <w:pPr>
        <w:ind w:firstLine="720"/>
        <w:jc w:val="both"/>
        <w:rPr>
          <w:sz w:val="28"/>
          <w:szCs w:val="28"/>
        </w:rPr>
      </w:pPr>
      <w:r w:rsidRPr="00933293">
        <w:rPr>
          <w:sz w:val="28"/>
          <w:szCs w:val="28"/>
        </w:rPr>
        <w:t>5.43.4. elektronisko plašsaziņas līdzekļu darbiniekus, ja tas nepieciešams pilnvērtīgai darba pienākumu veikšanai;</w:t>
      </w:r>
    </w:p>
    <w:p w14:paraId="1A9F1743" w14:textId="77777777" w:rsidR="009D13D2" w:rsidRPr="00933293" w:rsidRDefault="009D13D2" w:rsidP="009D13D2">
      <w:pPr>
        <w:ind w:firstLine="720"/>
        <w:jc w:val="both"/>
        <w:rPr>
          <w:sz w:val="28"/>
          <w:szCs w:val="28"/>
        </w:rPr>
      </w:pPr>
      <w:r w:rsidRPr="00933293">
        <w:rPr>
          <w:sz w:val="28"/>
          <w:szCs w:val="28"/>
        </w:rPr>
        <w:t>5.43.5. gadījumos, kad tiek nodrošināta tiešraides translācija</w:t>
      </w:r>
      <w:proofErr w:type="gramStart"/>
      <w:r w:rsidRPr="00933293">
        <w:rPr>
          <w:sz w:val="28"/>
          <w:szCs w:val="28"/>
        </w:rPr>
        <w:t xml:space="preserve"> vai notiek audiovizuālo darbu sagatavošana, ja tas nepieciešams pilnvērtīgai darba pienākumu veikšanai</w:t>
      </w:r>
      <w:proofErr w:type="gramEnd"/>
      <w:r w:rsidRPr="00933293">
        <w:rPr>
          <w:sz w:val="28"/>
          <w:szCs w:val="28"/>
        </w:rPr>
        <w:t>;</w:t>
      </w:r>
    </w:p>
    <w:bookmarkEnd w:id="1"/>
    <w:p w14:paraId="4BA69E19" w14:textId="18EA1D7F" w:rsidR="007E0CE4" w:rsidRPr="00933293" w:rsidRDefault="00AA69A1" w:rsidP="00443D84">
      <w:pPr>
        <w:ind w:firstLine="720"/>
        <w:jc w:val="both"/>
        <w:rPr>
          <w:sz w:val="28"/>
          <w:szCs w:val="28"/>
        </w:rPr>
      </w:pPr>
      <w:r w:rsidRPr="00933293">
        <w:rPr>
          <w:sz w:val="28"/>
          <w:szCs w:val="28"/>
        </w:rPr>
        <w:t>5.44. m</w:t>
      </w:r>
      <w:r w:rsidR="00B17603" w:rsidRPr="00933293">
        <w:rPr>
          <w:sz w:val="28"/>
          <w:szCs w:val="28"/>
        </w:rPr>
        <w:t xml:space="preserve">utes un deguna aizsegus </w:t>
      </w:r>
      <w:r w:rsidRPr="00933293">
        <w:rPr>
          <w:sz w:val="28"/>
          <w:szCs w:val="28"/>
        </w:rPr>
        <w:t xml:space="preserve">sabiedriskajā transportā un publiskās iekštelpās </w:t>
      </w:r>
      <w:r w:rsidR="00B17603" w:rsidRPr="00933293">
        <w:rPr>
          <w:sz w:val="28"/>
          <w:szCs w:val="28"/>
        </w:rPr>
        <w:t xml:space="preserve">var nelietot bērni, kas nav sasnieguši </w:t>
      </w:r>
      <w:r w:rsidR="00DA298F" w:rsidRPr="00933293">
        <w:rPr>
          <w:sz w:val="28"/>
          <w:szCs w:val="28"/>
        </w:rPr>
        <w:t>7</w:t>
      </w:r>
      <w:r w:rsidR="00B17603" w:rsidRPr="00933293">
        <w:rPr>
          <w:sz w:val="28"/>
          <w:szCs w:val="28"/>
        </w:rPr>
        <w:t xml:space="preserve"> gadu vecumu, un personas ar acīmredzamiem kustību traucējumiem vai psihiskās veselības traucējumiem, </w:t>
      </w:r>
      <w:proofErr w:type="gramStart"/>
      <w:r w:rsidR="00B17603" w:rsidRPr="00933293">
        <w:rPr>
          <w:sz w:val="28"/>
          <w:szCs w:val="28"/>
        </w:rPr>
        <w:t>kuru dēļ personai trūkst spēju</w:t>
      </w:r>
      <w:proofErr w:type="gramEnd"/>
      <w:r w:rsidR="00B17603" w:rsidRPr="00933293">
        <w:rPr>
          <w:sz w:val="28"/>
          <w:szCs w:val="28"/>
        </w:rPr>
        <w:t xml:space="preserve"> vai iemaņu mutes un deguna aizsega lietošanai</w:t>
      </w:r>
      <w:r w:rsidR="00DA298F" w:rsidRPr="00933293">
        <w:rPr>
          <w:sz w:val="28"/>
          <w:szCs w:val="28"/>
        </w:rPr>
        <w:t>. Bērni no 7 gadu vecuma līdz 13</w:t>
      </w:r>
      <w:r w:rsidR="00500065" w:rsidRPr="00933293">
        <w:rPr>
          <w:sz w:val="28"/>
          <w:szCs w:val="28"/>
        </w:rPr>
        <w:t> </w:t>
      </w:r>
      <w:r w:rsidR="00DA298F" w:rsidRPr="00933293">
        <w:rPr>
          <w:sz w:val="28"/>
          <w:szCs w:val="28"/>
        </w:rPr>
        <w:t xml:space="preserve">gadu vecumam </w:t>
      </w:r>
      <w:r w:rsidR="006E2A11" w:rsidRPr="00933293">
        <w:rPr>
          <w:sz w:val="28"/>
          <w:szCs w:val="28"/>
        </w:rPr>
        <w:t>mutes</w:t>
      </w:r>
      <w:r w:rsidR="00DA298F" w:rsidRPr="00933293">
        <w:rPr>
          <w:sz w:val="28"/>
          <w:szCs w:val="28"/>
        </w:rPr>
        <w:t xml:space="preserve"> un deguna aizsegu </w:t>
      </w:r>
      <w:r w:rsidR="00DF2DB7" w:rsidRPr="00933293">
        <w:rPr>
          <w:sz w:val="28"/>
          <w:szCs w:val="28"/>
        </w:rPr>
        <w:t xml:space="preserve">sabiedriskajā transportā </w:t>
      </w:r>
      <w:r w:rsidR="00DA298F" w:rsidRPr="00933293">
        <w:rPr>
          <w:sz w:val="28"/>
          <w:szCs w:val="28"/>
        </w:rPr>
        <w:t xml:space="preserve">uzsāk lietot </w:t>
      </w:r>
      <w:r w:rsidR="00DF2DB7" w:rsidRPr="00933293">
        <w:rPr>
          <w:sz w:val="28"/>
          <w:szCs w:val="28"/>
        </w:rPr>
        <w:t>no 2020.</w:t>
      </w:r>
      <w:r w:rsidR="00500065" w:rsidRPr="00933293">
        <w:rPr>
          <w:sz w:val="28"/>
          <w:szCs w:val="28"/>
        </w:rPr>
        <w:t> </w:t>
      </w:r>
      <w:r w:rsidR="00DF2DB7" w:rsidRPr="00933293">
        <w:rPr>
          <w:sz w:val="28"/>
          <w:szCs w:val="28"/>
        </w:rPr>
        <w:t>gada 7.</w:t>
      </w:r>
      <w:r w:rsidR="00500065" w:rsidRPr="00933293">
        <w:rPr>
          <w:sz w:val="28"/>
          <w:szCs w:val="28"/>
        </w:rPr>
        <w:t> </w:t>
      </w:r>
      <w:r w:rsidR="00DF2DB7" w:rsidRPr="00933293">
        <w:rPr>
          <w:sz w:val="28"/>
          <w:szCs w:val="28"/>
        </w:rPr>
        <w:t>decembra</w:t>
      </w:r>
      <w:r w:rsidR="00975A34" w:rsidRPr="00933293">
        <w:rPr>
          <w:sz w:val="28"/>
          <w:szCs w:val="28"/>
        </w:rPr>
        <w:t>;</w:t>
      </w:r>
    </w:p>
    <w:p w14:paraId="6474506B" w14:textId="6999DAA0" w:rsidR="00BF65B9" w:rsidRPr="00933293" w:rsidRDefault="00975A34" w:rsidP="00E80429">
      <w:pPr>
        <w:ind w:firstLine="720"/>
        <w:jc w:val="both"/>
        <w:rPr>
          <w:sz w:val="28"/>
          <w:szCs w:val="28"/>
        </w:rPr>
      </w:pPr>
      <w:r w:rsidRPr="00933293">
        <w:rPr>
          <w:sz w:val="28"/>
          <w:szCs w:val="28"/>
        </w:rPr>
        <w:t>5.4</w:t>
      </w:r>
      <w:r w:rsidR="00AA69A1" w:rsidRPr="00933293">
        <w:rPr>
          <w:sz w:val="28"/>
          <w:szCs w:val="28"/>
        </w:rPr>
        <w:t>5</w:t>
      </w:r>
      <w:r w:rsidRPr="00933293">
        <w:rPr>
          <w:sz w:val="28"/>
          <w:szCs w:val="28"/>
        </w:rPr>
        <w:t>.</w:t>
      </w:r>
      <w:r w:rsidR="00500065" w:rsidRPr="00933293">
        <w:rPr>
          <w:sz w:val="28"/>
          <w:szCs w:val="28"/>
        </w:rPr>
        <w:t> </w:t>
      </w:r>
      <w:r w:rsidRPr="00933293">
        <w:rPr>
          <w:sz w:val="28"/>
          <w:szCs w:val="28"/>
        </w:rPr>
        <w:t>pasākuma organizators, saimnieciskā pakalpojuma sniedzējs vai ēkas īpašnieks nodrošina, ka persona, kura nelieto mutes un deguna aizsegu</w:t>
      </w:r>
      <w:proofErr w:type="gramStart"/>
      <w:r w:rsidRPr="00933293">
        <w:rPr>
          <w:sz w:val="28"/>
          <w:szCs w:val="28"/>
        </w:rPr>
        <w:t xml:space="preserve"> vai lieto </w:t>
      </w:r>
      <w:r w:rsidR="00500065" w:rsidRPr="00933293">
        <w:rPr>
          <w:sz w:val="28"/>
          <w:szCs w:val="28"/>
        </w:rPr>
        <w:t xml:space="preserve">to </w:t>
      </w:r>
      <w:r w:rsidRPr="00933293">
        <w:rPr>
          <w:sz w:val="28"/>
          <w:szCs w:val="28"/>
        </w:rPr>
        <w:t>neatbilstošā veidā</w:t>
      </w:r>
      <w:proofErr w:type="gramEnd"/>
      <w:r w:rsidRPr="00933293">
        <w:rPr>
          <w:sz w:val="28"/>
          <w:szCs w:val="28"/>
        </w:rPr>
        <w:t xml:space="preserve"> (neaizsedzot degunu un muti), netiek ielaista iekštelpās. Pasākuma organizators vai saimnieciskā pakalpojuma sniedzējs nesniedz pakalpojumu personai, kura neievēro epidemioloģiskās drošības prasības, tai skaitā nelieto mutes un deguna aizsegu. Minētās prasības neattiecas uz š</w:t>
      </w:r>
      <w:r w:rsidR="002E22AE" w:rsidRPr="00933293">
        <w:rPr>
          <w:sz w:val="28"/>
          <w:szCs w:val="28"/>
        </w:rPr>
        <w:t>ā</w:t>
      </w:r>
      <w:r w:rsidRPr="00933293">
        <w:rPr>
          <w:sz w:val="28"/>
          <w:szCs w:val="28"/>
        </w:rPr>
        <w:t xml:space="preserve"> </w:t>
      </w:r>
      <w:r w:rsidR="002E22AE" w:rsidRPr="00933293">
        <w:rPr>
          <w:sz w:val="28"/>
          <w:szCs w:val="28"/>
        </w:rPr>
        <w:t>rīkojuma</w:t>
      </w:r>
      <w:r w:rsidRPr="00933293">
        <w:rPr>
          <w:sz w:val="28"/>
          <w:szCs w:val="28"/>
        </w:rPr>
        <w:t xml:space="preserve"> </w:t>
      </w:r>
      <w:r w:rsidR="007B21F0" w:rsidRPr="00933293">
        <w:rPr>
          <w:sz w:val="28"/>
          <w:szCs w:val="28"/>
        </w:rPr>
        <w:t>5.4</w:t>
      </w:r>
      <w:r w:rsidR="004C2058" w:rsidRPr="00933293">
        <w:rPr>
          <w:sz w:val="28"/>
          <w:szCs w:val="28"/>
        </w:rPr>
        <w:t>4</w:t>
      </w:r>
      <w:r w:rsidR="007B21F0" w:rsidRPr="00933293">
        <w:rPr>
          <w:sz w:val="28"/>
          <w:szCs w:val="28"/>
        </w:rPr>
        <w:t>.</w:t>
      </w:r>
      <w:r w:rsidRPr="00933293">
        <w:rPr>
          <w:sz w:val="28"/>
          <w:szCs w:val="28"/>
        </w:rPr>
        <w:t> apakšpunktā minētajām personām;</w:t>
      </w:r>
    </w:p>
    <w:p w14:paraId="73139354" w14:textId="6894979C" w:rsidR="002B569E" w:rsidRPr="00933293" w:rsidRDefault="002B569E" w:rsidP="002B569E">
      <w:pPr>
        <w:ind w:firstLine="720"/>
        <w:jc w:val="both"/>
        <w:rPr>
          <w:sz w:val="28"/>
          <w:szCs w:val="28"/>
        </w:rPr>
      </w:pPr>
      <w:r w:rsidRPr="00933293">
        <w:rPr>
          <w:sz w:val="28"/>
          <w:szCs w:val="28"/>
        </w:rPr>
        <w:t>5.46. no 2020. gada 3. decembra ārstniecības iestādēm pārtraukt veselības aprūpes pakalpojumu sniegšanu veselības tūrisma ietvaros. Veselības ministram ir tiesības īpašos gadījumos, kas saitīti ar humāniem apsvērumiem vai neatliekamu vajadzību, atļaut veselības aprūpes pakalpojuma sniegšanu veselības tūrisma ietvaros;</w:t>
      </w:r>
    </w:p>
    <w:p w14:paraId="75BE4661" w14:textId="2F99D0CA" w:rsidR="00BF65B9" w:rsidRPr="00933293" w:rsidRDefault="00BF65B9" w:rsidP="00BF65B9">
      <w:pPr>
        <w:shd w:val="clear" w:color="auto" w:fill="FFFFFF"/>
        <w:spacing w:line="293" w:lineRule="atLeast"/>
        <w:ind w:firstLine="720"/>
        <w:jc w:val="both"/>
        <w:rPr>
          <w:sz w:val="28"/>
          <w:szCs w:val="28"/>
        </w:rPr>
      </w:pPr>
      <w:r w:rsidRPr="00933293">
        <w:rPr>
          <w:color w:val="000000"/>
          <w:sz w:val="28"/>
          <w:szCs w:val="28"/>
        </w:rPr>
        <w:t>5.4</w:t>
      </w:r>
      <w:r w:rsidR="00D61F77" w:rsidRPr="00933293">
        <w:rPr>
          <w:color w:val="000000"/>
          <w:sz w:val="28"/>
          <w:szCs w:val="28"/>
        </w:rPr>
        <w:t>7</w:t>
      </w:r>
      <w:r w:rsidRPr="00933293">
        <w:rPr>
          <w:color w:val="000000"/>
          <w:sz w:val="28"/>
          <w:szCs w:val="28"/>
        </w:rPr>
        <w:t>.</w:t>
      </w:r>
      <w:r w:rsidR="00500065" w:rsidRPr="00933293">
        <w:rPr>
          <w:color w:val="000000"/>
          <w:sz w:val="28"/>
          <w:szCs w:val="28"/>
        </w:rPr>
        <w:t> </w:t>
      </w:r>
      <w:r w:rsidRPr="00933293">
        <w:rPr>
          <w:color w:val="000000"/>
          <w:sz w:val="28"/>
          <w:szCs w:val="28"/>
        </w:rPr>
        <w:t>no 2020.</w:t>
      </w:r>
      <w:r w:rsidR="00500065" w:rsidRPr="00933293">
        <w:rPr>
          <w:color w:val="000000"/>
          <w:sz w:val="28"/>
          <w:szCs w:val="28"/>
        </w:rPr>
        <w:t> </w:t>
      </w:r>
      <w:r w:rsidRPr="00933293">
        <w:rPr>
          <w:color w:val="000000"/>
          <w:sz w:val="28"/>
          <w:szCs w:val="28"/>
        </w:rPr>
        <w:t>gada 3.</w:t>
      </w:r>
      <w:r w:rsidR="00500065" w:rsidRPr="00933293">
        <w:rPr>
          <w:color w:val="000000"/>
          <w:sz w:val="28"/>
          <w:szCs w:val="28"/>
        </w:rPr>
        <w:t> </w:t>
      </w:r>
      <w:r w:rsidRPr="00933293">
        <w:rPr>
          <w:color w:val="000000"/>
          <w:sz w:val="28"/>
          <w:szCs w:val="28"/>
        </w:rPr>
        <w:t xml:space="preserve">decembra stacionārām ārstniecības iestādēm: </w:t>
      </w:r>
    </w:p>
    <w:p w14:paraId="1F9EDF64" w14:textId="782B66E7" w:rsidR="00BF65B9" w:rsidRPr="00933293" w:rsidRDefault="00BF65B9" w:rsidP="00BF65B9">
      <w:pPr>
        <w:shd w:val="clear" w:color="auto" w:fill="FFFFFF"/>
        <w:spacing w:line="293" w:lineRule="atLeast"/>
        <w:ind w:firstLine="720"/>
        <w:jc w:val="both"/>
        <w:rPr>
          <w:sz w:val="28"/>
          <w:szCs w:val="28"/>
        </w:rPr>
      </w:pPr>
      <w:r w:rsidRPr="00933293">
        <w:rPr>
          <w:color w:val="000000"/>
          <w:sz w:val="28"/>
          <w:szCs w:val="28"/>
        </w:rPr>
        <w:t>5.4</w:t>
      </w:r>
      <w:r w:rsidR="00D61F77" w:rsidRPr="00933293">
        <w:rPr>
          <w:color w:val="000000"/>
          <w:sz w:val="28"/>
          <w:szCs w:val="28"/>
        </w:rPr>
        <w:t>7</w:t>
      </w:r>
      <w:r w:rsidRPr="00933293">
        <w:rPr>
          <w:color w:val="000000"/>
          <w:sz w:val="28"/>
          <w:szCs w:val="28"/>
        </w:rPr>
        <w:t>.1.</w:t>
      </w:r>
      <w:r w:rsidR="00500065" w:rsidRPr="00933293">
        <w:rPr>
          <w:color w:val="000000"/>
          <w:sz w:val="28"/>
          <w:szCs w:val="28"/>
        </w:rPr>
        <w:t> </w:t>
      </w:r>
      <w:r w:rsidRPr="00933293">
        <w:rPr>
          <w:color w:val="000000"/>
          <w:sz w:val="28"/>
          <w:szCs w:val="28"/>
        </w:rPr>
        <w:t>ierobežot veselības aprūpes pakalpojumu sniegšanu dienas stacionāros, izņemot:</w:t>
      </w:r>
    </w:p>
    <w:p w14:paraId="2CECC563" w14:textId="61031521" w:rsidR="00BF65B9" w:rsidRPr="00933293" w:rsidRDefault="00BF65B9" w:rsidP="00BF65B9">
      <w:pPr>
        <w:shd w:val="clear" w:color="auto" w:fill="FFFFFF"/>
        <w:spacing w:line="293" w:lineRule="atLeast"/>
        <w:ind w:firstLine="720"/>
        <w:jc w:val="both"/>
        <w:rPr>
          <w:sz w:val="28"/>
          <w:szCs w:val="28"/>
        </w:rPr>
      </w:pPr>
      <w:r w:rsidRPr="00933293">
        <w:rPr>
          <w:color w:val="000000"/>
          <w:sz w:val="28"/>
          <w:szCs w:val="28"/>
        </w:rPr>
        <w:t>5.4</w:t>
      </w:r>
      <w:r w:rsidR="00D61F77" w:rsidRPr="00933293">
        <w:rPr>
          <w:color w:val="000000"/>
          <w:sz w:val="28"/>
          <w:szCs w:val="28"/>
        </w:rPr>
        <w:t>7</w:t>
      </w:r>
      <w:r w:rsidRPr="00933293">
        <w:rPr>
          <w:color w:val="000000"/>
          <w:sz w:val="28"/>
          <w:szCs w:val="28"/>
        </w:rPr>
        <w:t>.1.1.</w:t>
      </w:r>
      <w:r w:rsidR="00500065" w:rsidRPr="00933293">
        <w:rPr>
          <w:color w:val="000000"/>
          <w:sz w:val="28"/>
          <w:szCs w:val="28"/>
        </w:rPr>
        <w:t> </w:t>
      </w:r>
      <w:r w:rsidRPr="00933293">
        <w:rPr>
          <w:color w:val="000000"/>
          <w:sz w:val="28"/>
          <w:szCs w:val="28"/>
        </w:rPr>
        <w:t>pakalpojumus, kas tiek sniegti, lai nodrošinātu terapijas nepārtrauktību</w:t>
      </w:r>
      <w:r w:rsidR="00365A95" w:rsidRPr="00933293">
        <w:rPr>
          <w:color w:val="000000"/>
          <w:sz w:val="28"/>
          <w:szCs w:val="28"/>
        </w:rPr>
        <w:t>,</w:t>
      </w:r>
      <w:r w:rsidRPr="00933293">
        <w:rPr>
          <w:color w:val="000000"/>
          <w:sz w:val="28"/>
          <w:szCs w:val="28"/>
        </w:rPr>
        <w:t xml:space="preserve"> – ķīmijterapiju, bioloģisko medikamentu</w:t>
      </w:r>
      <w:r w:rsidR="00F47FB6" w:rsidRPr="00933293">
        <w:rPr>
          <w:color w:val="000000"/>
          <w:sz w:val="28"/>
          <w:szCs w:val="28"/>
        </w:rPr>
        <w:t xml:space="preserve"> terapiju</w:t>
      </w:r>
      <w:r w:rsidRPr="00933293">
        <w:rPr>
          <w:color w:val="000000"/>
          <w:sz w:val="28"/>
          <w:szCs w:val="28"/>
        </w:rPr>
        <w:t xml:space="preserve">, orgānu </w:t>
      </w:r>
      <w:proofErr w:type="spellStart"/>
      <w:r w:rsidRPr="00933293">
        <w:rPr>
          <w:color w:val="000000"/>
          <w:sz w:val="28"/>
          <w:szCs w:val="28"/>
        </w:rPr>
        <w:t>aizstājēj</w:t>
      </w:r>
      <w:r w:rsidR="00500065" w:rsidRPr="00933293">
        <w:rPr>
          <w:color w:val="000000"/>
          <w:sz w:val="28"/>
          <w:szCs w:val="28"/>
        </w:rPr>
        <w:softHyphen/>
      </w:r>
      <w:r w:rsidRPr="00933293">
        <w:rPr>
          <w:color w:val="000000"/>
          <w:sz w:val="28"/>
          <w:szCs w:val="28"/>
        </w:rPr>
        <w:t>terapiju</w:t>
      </w:r>
      <w:proofErr w:type="spellEnd"/>
      <w:r w:rsidRPr="00933293">
        <w:rPr>
          <w:color w:val="000000"/>
          <w:sz w:val="28"/>
          <w:szCs w:val="28"/>
        </w:rPr>
        <w:t>;</w:t>
      </w:r>
    </w:p>
    <w:p w14:paraId="125D3A70" w14:textId="3DFB2BDA" w:rsidR="00BF65B9" w:rsidRPr="00933293" w:rsidRDefault="00BF65B9" w:rsidP="00BF65B9">
      <w:pPr>
        <w:shd w:val="clear" w:color="auto" w:fill="FFFFFF"/>
        <w:spacing w:line="293" w:lineRule="atLeast"/>
        <w:ind w:firstLine="720"/>
        <w:jc w:val="both"/>
        <w:rPr>
          <w:sz w:val="28"/>
          <w:szCs w:val="28"/>
        </w:rPr>
      </w:pPr>
      <w:r w:rsidRPr="00933293">
        <w:rPr>
          <w:color w:val="000000"/>
          <w:sz w:val="28"/>
          <w:szCs w:val="28"/>
        </w:rPr>
        <w:t>5.4</w:t>
      </w:r>
      <w:r w:rsidR="00D61F77" w:rsidRPr="00933293">
        <w:rPr>
          <w:color w:val="000000"/>
          <w:sz w:val="28"/>
          <w:szCs w:val="28"/>
        </w:rPr>
        <w:t>7</w:t>
      </w:r>
      <w:r w:rsidRPr="00933293">
        <w:rPr>
          <w:color w:val="000000"/>
          <w:sz w:val="28"/>
          <w:szCs w:val="28"/>
        </w:rPr>
        <w:t>.1.2.</w:t>
      </w:r>
      <w:r w:rsidR="00B66548" w:rsidRPr="00933293">
        <w:rPr>
          <w:color w:val="000000"/>
          <w:sz w:val="28"/>
          <w:szCs w:val="28"/>
        </w:rPr>
        <w:t> </w:t>
      </w:r>
      <w:r w:rsidRPr="00933293">
        <w:rPr>
          <w:color w:val="000000"/>
          <w:sz w:val="28"/>
          <w:szCs w:val="28"/>
        </w:rPr>
        <w:t>staru terapiju;</w:t>
      </w:r>
    </w:p>
    <w:p w14:paraId="1D979B81" w14:textId="500E354F" w:rsidR="00BF65B9" w:rsidRPr="00933293" w:rsidRDefault="00BF65B9" w:rsidP="00BF65B9">
      <w:pPr>
        <w:shd w:val="clear" w:color="auto" w:fill="FFFFFF"/>
        <w:spacing w:line="293" w:lineRule="atLeast"/>
        <w:ind w:firstLine="720"/>
        <w:jc w:val="both"/>
        <w:rPr>
          <w:sz w:val="28"/>
          <w:szCs w:val="28"/>
        </w:rPr>
      </w:pPr>
      <w:r w:rsidRPr="00933293">
        <w:rPr>
          <w:color w:val="000000"/>
          <w:sz w:val="28"/>
          <w:szCs w:val="28"/>
        </w:rPr>
        <w:t>5.4</w:t>
      </w:r>
      <w:r w:rsidR="00D61F77" w:rsidRPr="00933293">
        <w:rPr>
          <w:color w:val="000000"/>
          <w:sz w:val="28"/>
          <w:szCs w:val="28"/>
        </w:rPr>
        <w:t>7</w:t>
      </w:r>
      <w:r w:rsidRPr="00933293">
        <w:rPr>
          <w:color w:val="000000"/>
          <w:sz w:val="28"/>
          <w:szCs w:val="28"/>
        </w:rPr>
        <w:t>.1.3.</w:t>
      </w:r>
      <w:r w:rsidR="00B66548" w:rsidRPr="00933293">
        <w:rPr>
          <w:color w:val="000000"/>
          <w:sz w:val="28"/>
          <w:szCs w:val="28"/>
        </w:rPr>
        <w:t> </w:t>
      </w:r>
      <w:r w:rsidRPr="00933293">
        <w:rPr>
          <w:color w:val="000000"/>
          <w:sz w:val="28"/>
          <w:szCs w:val="28"/>
        </w:rPr>
        <w:t>veselības aprūpes pakalpojumus hematoloģijā;</w:t>
      </w:r>
    </w:p>
    <w:p w14:paraId="5C355BE9" w14:textId="4EDEE935" w:rsidR="00BF65B9" w:rsidRPr="00933293" w:rsidRDefault="00BF65B9" w:rsidP="00BF65B9">
      <w:pPr>
        <w:shd w:val="clear" w:color="auto" w:fill="FFFFFF"/>
        <w:spacing w:line="293" w:lineRule="atLeast"/>
        <w:ind w:firstLine="720"/>
        <w:jc w:val="both"/>
        <w:rPr>
          <w:sz w:val="28"/>
          <w:szCs w:val="28"/>
        </w:rPr>
      </w:pPr>
      <w:r w:rsidRPr="00933293">
        <w:rPr>
          <w:color w:val="000000"/>
          <w:sz w:val="28"/>
          <w:szCs w:val="28"/>
        </w:rPr>
        <w:t>5.4</w:t>
      </w:r>
      <w:r w:rsidR="00D61F77" w:rsidRPr="00933293">
        <w:rPr>
          <w:color w:val="000000"/>
          <w:sz w:val="28"/>
          <w:szCs w:val="28"/>
        </w:rPr>
        <w:t>7</w:t>
      </w:r>
      <w:r w:rsidRPr="00933293">
        <w:rPr>
          <w:color w:val="000000"/>
          <w:sz w:val="28"/>
          <w:szCs w:val="28"/>
        </w:rPr>
        <w:t>.1.4.</w:t>
      </w:r>
      <w:r w:rsidR="00B66548" w:rsidRPr="00933293">
        <w:rPr>
          <w:color w:val="000000"/>
          <w:sz w:val="28"/>
          <w:szCs w:val="28"/>
        </w:rPr>
        <w:t> </w:t>
      </w:r>
      <w:r w:rsidRPr="00933293">
        <w:rPr>
          <w:color w:val="000000"/>
          <w:sz w:val="28"/>
          <w:szCs w:val="28"/>
        </w:rPr>
        <w:t xml:space="preserve">metadona un </w:t>
      </w:r>
      <w:proofErr w:type="spellStart"/>
      <w:r w:rsidRPr="00933293">
        <w:rPr>
          <w:color w:val="000000"/>
          <w:sz w:val="28"/>
          <w:szCs w:val="28"/>
        </w:rPr>
        <w:t>buprenorfīna</w:t>
      </w:r>
      <w:proofErr w:type="spellEnd"/>
      <w:r w:rsidRPr="00933293">
        <w:rPr>
          <w:color w:val="000000"/>
          <w:sz w:val="28"/>
          <w:szCs w:val="28"/>
        </w:rPr>
        <w:t xml:space="preserve"> aizvietojošo terapiju;</w:t>
      </w:r>
    </w:p>
    <w:p w14:paraId="0613CE64" w14:textId="6B5BF32A" w:rsidR="00BF65B9" w:rsidRPr="00933293" w:rsidRDefault="00BF65B9" w:rsidP="00BF65B9">
      <w:pPr>
        <w:shd w:val="clear" w:color="auto" w:fill="FFFFFF"/>
        <w:spacing w:line="293" w:lineRule="atLeast"/>
        <w:ind w:firstLine="720"/>
        <w:jc w:val="both"/>
        <w:rPr>
          <w:sz w:val="28"/>
          <w:szCs w:val="28"/>
        </w:rPr>
      </w:pPr>
      <w:r w:rsidRPr="00933293">
        <w:rPr>
          <w:color w:val="000000"/>
          <w:sz w:val="28"/>
          <w:szCs w:val="28"/>
        </w:rPr>
        <w:t>5.4</w:t>
      </w:r>
      <w:r w:rsidR="00D61F77" w:rsidRPr="00933293">
        <w:rPr>
          <w:color w:val="000000"/>
          <w:sz w:val="28"/>
          <w:szCs w:val="28"/>
        </w:rPr>
        <w:t>7</w:t>
      </w:r>
      <w:r w:rsidRPr="00933293">
        <w:rPr>
          <w:color w:val="000000"/>
          <w:sz w:val="28"/>
          <w:szCs w:val="28"/>
        </w:rPr>
        <w:t>.1.5.</w:t>
      </w:r>
      <w:r w:rsidR="00500065" w:rsidRPr="00933293">
        <w:rPr>
          <w:color w:val="000000"/>
          <w:sz w:val="28"/>
          <w:szCs w:val="28"/>
        </w:rPr>
        <w:t xml:space="preserve"> to </w:t>
      </w:r>
      <w:r w:rsidRPr="00933293">
        <w:rPr>
          <w:color w:val="000000"/>
          <w:sz w:val="28"/>
          <w:szCs w:val="28"/>
        </w:rPr>
        <w:t xml:space="preserve">pacientu veselības aprūpi, </w:t>
      </w:r>
      <w:proofErr w:type="gramStart"/>
      <w:r w:rsidRPr="00933293">
        <w:rPr>
          <w:color w:val="000000"/>
          <w:sz w:val="28"/>
          <w:szCs w:val="28"/>
        </w:rPr>
        <w:t>kuriem jāturpina vai jāpabeidz stacionārā neatliekamā</w:t>
      </w:r>
      <w:proofErr w:type="gramEnd"/>
      <w:r w:rsidRPr="00933293">
        <w:rPr>
          <w:color w:val="000000"/>
          <w:sz w:val="28"/>
          <w:szCs w:val="28"/>
        </w:rPr>
        <w:t xml:space="preserve"> kārtā uzsākt</w:t>
      </w:r>
      <w:r w:rsidR="00500065" w:rsidRPr="00933293">
        <w:rPr>
          <w:color w:val="000000"/>
          <w:sz w:val="28"/>
          <w:szCs w:val="28"/>
        </w:rPr>
        <w:t>ā</w:t>
      </w:r>
      <w:r w:rsidRPr="00933293">
        <w:rPr>
          <w:color w:val="000000"/>
          <w:sz w:val="28"/>
          <w:szCs w:val="28"/>
        </w:rPr>
        <w:t xml:space="preserve"> ārstēšana;</w:t>
      </w:r>
    </w:p>
    <w:p w14:paraId="40E19683" w14:textId="612A3649" w:rsidR="00BF65B9" w:rsidRPr="00933293" w:rsidRDefault="00BF65B9" w:rsidP="00BF65B9">
      <w:pPr>
        <w:shd w:val="clear" w:color="auto" w:fill="FFFFFF"/>
        <w:spacing w:line="293" w:lineRule="atLeast"/>
        <w:ind w:firstLine="720"/>
        <w:jc w:val="both"/>
        <w:rPr>
          <w:sz w:val="28"/>
          <w:szCs w:val="28"/>
        </w:rPr>
      </w:pPr>
      <w:r w:rsidRPr="00933293">
        <w:rPr>
          <w:color w:val="000000"/>
          <w:sz w:val="28"/>
          <w:szCs w:val="28"/>
        </w:rPr>
        <w:t>5.4</w:t>
      </w:r>
      <w:r w:rsidR="00D61F77" w:rsidRPr="00933293">
        <w:rPr>
          <w:color w:val="000000"/>
          <w:sz w:val="28"/>
          <w:szCs w:val="28"/>
        </w:rPr>
        <w:t>7</w:t>
      </w:r>
      <w:r w:rsidRPr="00933293">
        <w:rPr>
          <w:color w:val="000000"/>
          <w:sz w:val="28"/>
          <w:szCs w:val="28"/>
        </w:rPr>
        <w:t>.1.6.</w:t>
      </w:r>
      <w:r w:rsidR="00DC08B1" w:rsidRPr="00933293">
        <w:rPr>
          <w:color w:val="000000"/>
          <w:sz w:val="28"/>
          <w:szCs w:val="28"/>
        </w:rPr>
        <w:t> </w:t>
      </w:r>
      <w:r w:rsidRPr="00933293">
        <w:rPr>
          <w:color w:val="000000"/>
          <w:sz w:val="28"/>
          <w:szCs w:val="28"/>
        </w:rPr>
        <w:t>invazīvo kardioloģiju;</w:t>
      </w:r>
    </w:p>
    <w:p w14:paraId="295804AB" w14:textId="7EEA7900" w:rsidR="00BF65B9" w:rsidRPr="00933293" w:rsidRDefault="00BF65B9" w:rsidP="00BF65B9">
      <w:pPr>
        <w:shd w:val="clear" w:color="auto" w:fill="FFFFFF"/>
        <w:spacing w:line="293" w:lineRule="atLeast"/>
        <w:ind w:firstLine="720"/>
        <w:jc w:val="both"/>
        <w:rPr>
          <w:sz w:val="28"/>
          <w:szCs w:val="28"/>
        </w:rPr>
      </w:pPr>
      <w:r w:rsidRPr="00933293">
        <w:rPr>
          <w:color w:val="000000"/>
          <w:sz w:val="28"/>
          <w:szCs w:val="28"/>
        </w:rPr>
        <w:lastRenderedPageBreak/>
        <w:t>5.4</w:t>
      </w:r>
      <w:r w:rsidR="00D61F77" w:rsidRPr="00933293">
        <w:rPr>
          <w:color w:val="000000"/>
          <w:sz w:val="28"/>
          <w:szCs w:val="28"/>
        </w:rPr>
        <w:t>7</w:t>
      </w:r>
      <w:r w:rsidRPr="00933293">
        <w:rPr>
          <w:color w:val="000000"/>
          <w:sz w:val="28"/>
          <w:szCs w:val="28"/>
        </w:rPr>
        <w:t>.1.7.</w:t>
      </w:r>
      <w:r w:rsidR="00DC08B1" w:rsidRPr="00933293">
        <w:rPr>
          <w:color w:val="000000"/>
          <w:sz w:val="28"/>
          <w:szCs w:val="28"/>
        </w:rPr>
        <w:t> </w:t>
      </w:r>
      <w:r w:rsidRPr="00933293">
        <w:rPr>
          <w:color w:val="000000"/>
          <w:sz w:val="28"/>
          <w:szCs w:val="28"/>
        </w:rPr>
        <w:t>invazīvo radioloģiju</w:t>
      </w:r>
      <w:r w:rsidR="00973734" w:rsidRPr="00933293">
        <w:rPr>
          <w:color w:val="000000"/>
          <w:sz w:val="28"/>
          <w:szCs w:val="28"/>
        </w:rPr>
        <w:t>;</w:t>
      </w:r>
      <w:r w:rsidRPr="00933293">
        <w:rPr>
          <w:color w:val="000000"/>
          <w:sz w:val="28"/>
          <w:szCs w:val="28"/>
        </w:rPr>
        <w:t xml:space="preserve"> </w:t>
      </w:r>
      <w:bookmarkStart w:id="2" w:name="_GoBack"/>
      <w:bookmarkEnd w:id="2"/>
    </w:p>
    <w:p w14:paraId="30B7EF3C" w14:textId="4EC9D064" w:rsidR="00BF65B9" w:rsidRPr="00933293" w:rsidRDefault="00BF65B9" w:rsidP="00BF65B9">
      <w:pPr>
        <w:shd w:val="clear" w:color="auto" w:fill="FFFFFF"/>
        <w:spacing w:line="293" w:lineRule="atLeast"/>
        <w:ind w:firstLine="720"/>
        <w:jc w:val="both"/>
        <w:rPr>
          <w:sz w:val="28"/>
          <w:szCs w:val="28"/>
        </w:rPr>
      </w:pPr>
      <w:r w:rsidRPr="00933293">
        <w:rPr>
          <w:color w:val="000000"/>
          <w:sz w:val="28"/>
          <w:szCs w:val="28"/>
        </w:rPr>
        <w:t>5.4</w:t>
      </w:r>
      <w:r w:rsidR="00D61F77" w:rsidRPr="00933293">
        <w:rPr>
          <w:color w:val="000000"/>
          <w:sz w:val="28"/>
          <w:szCs w:val="28"/>
        </w:rPr>
        <w:t>7</w:t>
      </w:r>
      <w:r w:rsidRPr="00933293">
        <w:rPr>
          <w:color w:val="000000"/>
          <w:sz w:val="28"/>
          <w:szCs w:val="28"/>
        </w:rPr>
        <w:t>.2.</w:t>
      </w:r>
      <w:r w:rsidR="00500065" w:rsidRPr="00933293">
        <w:rPr>
          <w:color w:val="000000"/>
          <w:sz w:val="28"/>
          <w:szCs w:val="28"/>
        </w:rPr>
        <w:t> </w:t>
      </w:r>
      <w:r w:rsidRPr="00933293">
        <w:rPr>
          <w:color w:val="000000"/>
          <w:sz w:val="28"/>
          <w:szCs w:val="28"/>
        </w:rPr>
        <w:t>ierobežot stacionāro veselības aprūpes pakalpojumu sniegšanu, izņemot:</w:t>
      </w:r>
    </w:p>
    <w:p w14:paraId="1B61A5D8" w14:textId="52C45BB5" w:rsidR="00BF65B9" w:rsidRPr="00933293" w:rsidRDefault="00BF65B9" w:rsidP="00BF65B9">
      <w:pPr>
        <w:shd w:val="clear" w:color="auto" w:fill="FFFFFF"/>
        <w:spacing w:line="293" w:lineRule="atLeast"/>
        <w:ind w:firstLine="720"/>
        <w:jc w:val="both"/>
        <w:rPr>
          <w:sz w:val="28"/>
          <w:szCs w:val="28"/>
        </w:rPr>
      </w:pPr>
      <w:r w:rsidRPr="00933293">
        <w:rPr>
          <w:color w:val="000000"/>
          <w:sz w:val="28"/>
          <w:szCs w:val="28"/>
        </w:rPr>
        <w:t>5.4</w:t>
      </w:r>
      <w:r w:rsidR="00D61F77" w:rsidRPr="00933293">
        <w:rPr>
          <w:color w:val="000000"/>
          <w:sz w:val="28"/>
          <w:szCs w:val="28"/>
        </w:rPr>
        <w:t>7</w:t>
      </w:r>
      <w:r w:rsidRPr="00933293">
        <w:rPr>
          <w:color w:val="000000"/>
          <w:sz w:val="28"/>
          <w:szCs w:val="28"/>
        </w:rPr>
        <w:t>.2.1.</w:t>
      </w:r>
      <w:r w:rsidR="00500065" w:rsidRPr="00933293">
        <w:rPr>
          <w:color w:val="000000"/>
          <w:sz w:val="28"/>
          <w:szCs w:val="28"/>
        </w:rPr>
        <w:t> </w:t>
      </w:r>
      <w:r w:rsidRPr="00933293">
        <w:rPr>
          <w:color w:val="000000"/>
          <w:sz w:val="28"/>
          <w:szCs w:val="28"/>
        </w:rPr>
        <w:t>akūto un neatliekamo medicīnisko palīdzību;</w:t>
      </w:r>
    </w:p>
    <w:p w14:paraId="0C24092B" w14:textId="1511ECFD" w:rsidR="00BF65B9" w:rsidRPr="00933293" w:rsidRDefault="00BF65B9" w:rsidP="00BF65B9">
      <w:pPr>
        <w:shd w:val="clear" w:color="auto" w:fill="FFFFFF"/>
        <w:spacing w:line="293" w:lineRule="atLeast"/>
        <w:ind w:firstLine="720"/>
        <w:jc w:val="both"/>
        <w:rPr>
          <w:sz w:val="28"/>
          <w:szCs w:val="28"/>
        </w:rPr>
      </w:pPr>
      <w:r w:rsidRPr="00933293">
        <w:rPr>
          <w:color w:val="000000"/>
          <w:sz w:val="28"/>
          <w:szCs w:val="28"/>
        </w:rPr>
        <w:t>5.4</w:t>
      </w:r>
      <w:r w:rsidR="00D61F77" w:rsidRPr="00933293">
        <w:rPr>
          <w:color w:val="000000"/>
          <w:sz w:val="28"/>
          <w:szCs w:val="28"/>
        </w:rPr>
        <w:t>7</w:t>
      </w:r>
      <w:r w:rsidRPr="00933293">
        <w:rPr>
          <w:color w:val="000000"/>
          <w:sz w:val="28"/>
          <w:szCs w:val="28"/>
        </w:rPr>
        <w:t>.2.2.</w:t>
      </w:r>
      <w:r w:rsidR="00500065" w:rsidRPr="00933293">
        <w:rPr>
          <w:color w:val="000000"/>
          <w:sz w:val="28"/>
          <w:szCs w:val="28"/>
        </w:rPr>
        <w:t> </w:t>
      </w:r>
      <w:r w:rsidRPr="00933293">
        <w:rPr>
          <w:color w:val="000000"/>
          <w:sz w:val="28"/>
          <w:szCs w:val="28"/>
        </w:rPr>
        <w:t>onkoloģiskās, dzīvību glābjošas</w:t>
      </w:r>
      <w:r w:rsidR="00500065" w:rsidRPr="00933293">
        <w:rPr>
          <w:color w:val="000000"/>
          <w:sz w:val="28"/>
          <w:szCs w:val="28"/>
        </w:rPr>
        <w:t xml:space="preserve"> operācijas</w:t>
      </w:r>
      <w:r w:rsidRPr="00933293">
        <w:rPr>
          <w:color w:val="000000"/>
          <w:sz w:val="28"/>
          <w:szCs w:val="28"/>
        </w:rPr>
        <w:t xml:space="preserve">, kā arī tādas operācijas, kuru atcelšanas </w:t>
      </w:r>
      <w:r w:rsidR="008834D7" w:rsidRPr="00933293">
        <w:rPr>
          <w:color w:val="000000"/>
          <w:sz w:val="28"/>
          <w:szCs w:val="28"/>
        </w:rPr>
        <w:t>dēļ</w:t>
      </w:r>
      <w:r w:rsidRPr="00933293">
        <w:rPr>
          <w:color w:val="000000"/>
          <w:sz w:val="28"/>
          <w:szCs w:val="28"/>
        </w:rPr>
        <w:t xml:space="preserve"> var iestāties invaliditāte;</w:t>
      </w:r>
    </w:p>
    <w:p w14:paraId="5D8064DA" w14:textId="311307D0" w:rsidR="00BF65B9" w:rsidRPr="00933293" w:rsidRDefault="00BF65B9" w:rsidP="00BF65B9">
      <w:pPr>
        <w:shd w:val="clear" w:color="auto" w:fill="FFFFFF"/>
        <w:spacing w:line="293" w:lineRule="atLeast"/>
        <w:ind w:firstLine="720"/>
        <w:jc w:val="both"/>
        <w:rPr>
          <w:sz w:val="28"/>
          <w:szCs w:val="28"/>
        </w:rPr>
      </w:pPr>
      <w:r w:rsidRPr="00933293">
        <w:rPr>
          <w:color w:val="000000"/>
          <w:sz w:val="28"/>
          <w:szCs w:val="28"/>
        </w:rPr>
        <w:t>5.4</w:t>
      </w:r>
      <w:r w:rsidR="00F20586" w:rsidRPr="00933293">
        <w:rPr>
          <w:color w:val="000000"/>
          <w:sz w:val="28"/>
          <w:szCs w:val="28"/>
        </w:rPr>
        <w:t>7</w:t>
      </w:r>
      <w:r w:rsidRPr="00933293">
        <w:rPr>
          <w:color w:val="000000"/>
          <w:sz w:val="28"/>
          <w:szCs w:val="28"/>
        </w:rPr>
        <w:t>.2.3.</w:t>
      </w:r>
      <w:r w:rsidR="00500065" w:rsidRPr="00933293">
        <w:rPr>
          <w:color w:val="000000"/>
          <w:sz w:val="28"/>
          <w:szCs w:val="28"/>
        </w:rPr>
        <w:t> </w:t>
      </w:r>
      <w:r w:rsidRPr="00933293">
        <w:rPr>
          <w:color w:val="000000"/>
          <w:sz w:val="28"/>
          <w:szCs w:val="28"/>
        </w:rPr>
        <w:t>veselības aprūpes pakalpojumus saistībā ar šādu slimību grupu ārstēšanu – onkoloģija</w:t>
      </w:r>
      <w:r w:rsidR="00500065" w:rsidRPr="00933293">
        <w:rPr>
          <w:color w:val="000000"/>
          <w:sz w:val="28"/>
          <w:szCs w:val="28"/>
        </w:rPr>
        <w:t>,</w:t>
      </w:r>
      <w:r w:rsidRPr="00933293">
        <w:rPr>
          <w:color w:val="000000"/>
          <w:sz w:val="28"/>
          <w:szCs w:val="28"/>
        </w:rPr>
        <w:t xml:space="preserve"> HIV/AIDS</w:t>
      </w:r>
      <w:r w:rsidR="00500065" w:rsidRPr="00933293">
        <w:rPr>
          <w:color w:val="000000"/>
          <w:sz w:val="28"/>
          <w:szCs w:val="28"/>
        </w:rPr>
        <w:t>,</w:t>
      </w:r>
      <w:r w:rsidRPr="00933293">
        <w:rPr>
          <w:color w:val="000000"/>
          <w:sz w:val="28"/>
          <w:szCs w:val="28"/>
        </w:rPr>
        <w:t xml:space="preserve"> tuberkuloze</w:t>
      </w:r>
      <w:r w:rsidR="00500065" w:rsidRPr="00933293">
        <w:rPr>
          <w:color w:val="000000"/>
          <w:sz w:val="28"/>
          <w:szCs w:val="28"/>
        </w:rPr>
        <w:t>,</w:t>
      </w:r>
      <w:r w:rsidRPr="00933293">
        <w:rPr>
          <w:color w:val="000000"/>
          <w:sz w:val="28"/>
          <w:szCs w:val="28"/>
        </w:rPr>
        <w:t xml:space="preserve"> psihiatrija</w:t>
      </w:r>
      <w:r w:rsidR="00500065" w:rsidRPr="00933293">
        <w:rPr>
          <w:color w:val="000000"/>
          <w:sz w:val="28"/>
          <w:szCs w:val="28"/>
        </w:rPr>
        <w:t>,</w:t>
      </w:r>
      <w:r w:rsidRPr="00933293">
        <w:rPr>
          <w:color w:val="000000"/>
          <w:sz w:val="28"/>
          <w:szCs w:val="28"/>
        </w:rPr>
        <w:t xml:space="preserve"> lipīgās ādas slimības un seksuāli transmisīvās slimības</w:t>
      </w:r>
      <w:r w:rsidR="00500065" w:rsidRPr="00933293">
        <w:rPr>
          <w:color w:val="000000"/>
          <w:sz w:val="28"/>
          <w:szCs w:val="28"/>
        </w:rPr>
        <w:t>,</w:t>
      </w:r>
      <w:r w:rsidRPr="00933293">
        <w:rPr>
          <w:color w:val="000000"/>
          <w:sz w:val="28"/>
          <w:szCs w:val="28"/>
        </w:rPr>
        <w:t xml:space="preserve"> traumatoloģija;</w:t>
      </w:r>
    </w:p>
    <w:p w14:paraId="31E62DE8" w14:textId="43311627" w:rsidR="00975A34" w:rsidRPr="00933293" w:rsidRDefault="00BF65B9" w:rsidP="00BF65B9">
      <w:pPr>
        <w:ind w:firstLine="720"/>
        <w:jc w:val="both"/>
        <w:rPr>
          <w:sz w:val="28"/>
          <w:szCs w:val="28"/>
        </w:rPr>
      </w:pPr>
      <w:r w:rsidRPr="00933293">
        <w:rPr>
          <w:sz w:val="28"/>
          <w:szCs w:val="28"/>
        </w:rPr>
        <w:t>5.4</w:t>
      </w:r>
      <w:r w:rsidR="00D61F77" w:rsidRPr="00933293">
        <w:rPr>
          <w:sz w:val="28"/>
          <w:szCs w:val="28"/>
        </w:rPr>
        <w:t>7</w:t>
      </w:r>
      <w:r w:rsidRPr="00933293">
        <w:rPr>
          <w:sz w:val="28"/>
          <w:szCs w:val="28"/>
        </w:rPr>
        <w:t>.2.4.</w:t>
      </w:r>
      <w:r w:rsidR="00500065" w:rsidRPr="00933293">
        <w:rPr>
          <w:sz w:val="28"/>
          <w:szCs w:val="28"/>
        </w:rPr>
        <w:t> </w:t>
      </w:r>
      <w:r w:rsidRPr="00933293">
        <w:rPr>
          <w:sz w:val="28"/>
          <w:szCs w:val="28"/>
        </w:rPr>
        <w:t xml:space="preserve">akūtās un subakūtās rehabilitācijas pakalpojumus personām, kurām pakalpojumu atlikšana var radīt </w:t>
      </w:r>
      <w:r w:rsidR="008834D7" w:rsidRPr="00933293">
        <w:rPr>
          <w:color w:val="000000"/>
          <w:sz w:val="28"/>
          <w:szCs w:val="28"/>
        </w:rPr>
        <w:t>invaliditātes</w:t>
      </w:r>
      <w:r w:rsidR="008834D7" w:rsidRPr="00933293">
        <w:rPr>
          <w:sz w:val="28"/>
          <w:szCs w:val="28"/>
        </w:rPr>
        <w:t xml:space="preserve"> </w:t>
      </w:r>
      <w:r w:rsidRPr="00933293">
        <w:rPr>
          <w:sz w:val="28"/>
          <w:szCs w:val="28"/>
        </w:rPr>
        <w:t xml:space="preserve">risku vai darbspēju </w:t>
      </w:r>
      <w:r w:rsidR="008834D7" w:rsidRPr="00933293">
        <w:rPr>
          <w:sz w:val="28"/>
          <w:szCs w:val="28"/>
        </w:rPr>
        <w:t>zudumu</w:t>
      </w:r>
      <w:proofErr w:type="gramStart"/>
      <w:r w:rsidRPr="00933293">
        <w:rPr>
          <w:sz w:val="28"/>
          <w:szCs w:val="28"/>
        </w:rPr>
        <w:t>, tai skaitā bērniem</w:t>
      </w:r>
      <w:proofErr w:type="gramEnd"/>
      <w:r w:rsidRPr="00933293">
        <w:rPr>
          <w:sz w:val="28"/>
          <w:szCs w:val="28"/>
        </w:rPr>
        <w:t xml:space="preserve">, kuriem rehabilitācijas pakalpojumu atlikšana </w:t>
      </w:r>
      <w:r w:rsidR="008834D7" w:rsidRPr="00933293">
        <w:rPr>
          <w:sz w:val="28"/>
          <w:szCs w:val="28"/>
        </w:rPr>
        <w:t>var</w:t>
      </w:r>
      <w:r w:rsidRPr="00933293">
        <w:rPr>
          <w:sz w:val="28"/>
          <w:szCs w:val="28"/>
        </w:rPr>
        <w:t xml:space="preserve"> ievērojam</w:t>
      </w:r>
      <w:r w:rsidR="008834D7" w:rsidRPr="00933293">
        <w:rPr>
          <w:sz w:val="28"/>
          <w:szCs w:val="28"/>
        </w:rPr>
        <w:t>i</w:t>
      </w:r>
      <w:r w:rsidRPr="00933293">
        <w:rPr>
          <w:sz w:val="28"/>
          <w:szCs w:val="28"/>
        </w:rPr>
        <w:t xml:space="preserve"> </w:t>
      </w:r>
      <w:r w:rsidR="008834D7" w:rsidRPr="00933293">
        <w:rPr>
          <w:sz w:val="28"/>
          <w:szCs w:val="28"/>
        </w:rPr>
        <w:t xml:space="preserve">pasliktināt </w:t>
      </w:r>
      <w:r w:rsidRPr="00933293">
        <w:rPr>
          <w:sz w:val="28"/>
          <w:szCs w:val="28"/>
        </w:rPr>
        <w:t xml:space="preserve">funkcionēšanas </w:t>
      </w:r>
      <w:r w:rsidR="008834D7" w:rsidRPr="00933293">
        <w:rPr>
          <w:sz w:val="28"/>
          <w:szCs w:val="28"/>
        </w:rPr>
        <w:t>spējas</w:t>
      </w:r>
      <w:r w:rsidRPr="00933293">
        <w:rPr>
          <w:sz w:val="28"/>
          <w:szCs w:val="28"/>
        </w:rPr>
        <w:t>.</w:t>
      </w:r>
      <w:r w:rsidR="004865F4" w:rsidRPr="00933293">
        <w:rPr>
          <w:sz w:val="28"/>
          <w:szCs w:val="28"/>
        </w:rPr>
        <w:t>"</w:t>
      </w:r>
      <w:r w:rsidR="00500065" w:rsidRPr="00933293">
        <w:rPr>
          <w:sz w:val="28"/>
          <w:szCs w:val="28"/>
        </w:rPr>
        <w:t>;</w:t>
      </w:r>
      <w:r w:rsidR="007B21F0" w:rsidRPr="00933293">
        <w:rPr>
          <w:sz w:val="28"/>
          <w:szCs w:val="28"/>
        </w:rPr>
        <w:t xml:space="preserve"> </w:t>
      </w:r>
    </w:p>
    <w:p w14:paraId="668E1AA8" w14:textId="74A19A6F" w:rsidR="00D02EB9" w:rsidRPr="00933293" w:rsidRDefault="00D02EB9" w:rsidP="00975A34">
      <w:pPr>
        <w:ind w:firstLine="720"/>
        <w:jc w:val="both"/>
        <w:rPr>
          <w:sz w:val="28"/>
          <w:szCs w:val="28"/>
        </w:rPr>
      </w:pPr>
    </w:p>
    <w:p w14:paraId="76AE9ABE" w14:textId="23306DFF" w:rsidR="00D02EB9" w:rsidRPr="00933293" w:rsidRDefault="00D02EB9" w:rsidP="00975A34">
      <w:pPr>
        <w:ind w:firstLine="720"/>
        <w:jc w:val="both"/>
        <w:rPr>
          <w:sz w:val="28"/>
          <w:szCs w:val="28"/>
        </w:rPr>
      </w:pPr>
      <w:r w:rsidRPr="00933293">
        <w:rPr>
          <w:sz w:val="28"/>
          <w:szCs w:val="28"/>
        </w:rPr>
        <w:t>1.2</w:t>
      </w:r>
      <w:r w:rsidR="00E97A91" w:rsidRPr="00933293">
        <w:rPr>
          <w:sz w:val="28"/>
          <w:szCs w:val="28"/>
        </w:rPr>
        <w:t>6</w:t>
      </w:r>
      <w:r w:rsidRPr="00933293">
        <w:rPr>
          <w:sz w:val="28"/>
          <w:szCs w:val="28"/>
        </w:rPr>
        <w:t>.</w:t>
      </w:r>
      <w:r w:rsidR="00A86F80" w:rsidRPr="00933293">
        <w:rPr>
          <w:sz w:val="28"/>
          <w:szCs w:val="28"/>
        </w:rPr>
        <w:t> </w:t>
      </w:r>
      <w:r w:rsidRPr="00933293">
        <w:rPr>
          <w:sz w:val="28"/>
          <w:szCs w:val="28"/>
        </w:rPr>
        <w:t>papildināt rīkojumu ar 6.</w:t>
      </w:r>
      <w:r w:rsidRPr="00933293">
        <w:rPr>
          <w:sz w:val="28"/>
          <w:szCs w:val="28"/>
          <w:vertAlign w:val="superscript"/>
        </w:rPr>
        <w:t>1</w:t>
      </w:r>
      <w:r w:rsidR="00E6737D" w:rsidRPr="00933293">
        <w:rPr>
          <w:sz w:val="28"/>
          <w:szCs w:val="28"/>
        </w:rPr>
        <w:t> </w:t>
      </w:r>
      <w:r w:rsidRPr="00933293">
        <w:rPr>
          <w:sz w:val="28"/>
          <w:szCs w:val="28"/>
        </w:rPr>
        <w:t>punktu šādā redakcijā:</w:t>
      </w:r>
    </w:p>
    <w:p w14:paraId="6B2EDA58" w14:textId="7F7B634B" w:rsidR="00D02EB9" w:rsidRPr="00933293" w:rsidRDefault="00D02EB9" w:rsidP="00975A34">
      <w:pPr>
        <w:ind w:firstLine="720"/>
        <w:jc w:val="both"/>
        <w:rPr>
          <w:sz w:val="28"/>
          <w:szCs w:val="28"/>
        </w:rPr>
      </w:pPr>
    </w:p>
    <w:p w14:paraId="3B9D21DE" w14:textId="18D529B8" w:rsidR="00D02EB9" w:rsidRPr="00933293" w:rsidRDefault="004865F4" w:rsidP="00975A34">
      <w:pPr>
        <w:ind w:firstLine="720"/>
        <w:jc w:val="both"/>
        <w:rPr>
          <w:sz w:val="28"/>
          <w:szCs w:val="28"/>
        </w:rPr>
      </w:pPr>
      <w:r w:rsidRPr="00933293">
        <w:rPr>
          <w:sz w:val="28"/>
          <w:szCs w:val="28"/>
        </w:rPr>
        <w:t>"</w:t>
      </w:r>
      <w:r w:rsidR="00D02EB9" w:rsidRPr="00933293">
        <w:rPr>
          <w:sz w:val="28"/>
          <w:szCs w:val="28"/>
        </w:rPr>
        <w:t>6.</w:t>
      </w:r>
      <w:r w:rsidR="00D02EB9" w:rsidRPr="00933293">
        <w:rPr>
          <w:sz w:val="28"/>
          <w:szCs w:val="28"/>
          <w:vertAlign w:val="superscript"/>
        </w:rPr>
        <w:t>1</w:t>
      </w:r>
      <w:r w:rsidR="00E6737D" w:rsidRPr="00933293">
        <w:rPr>
          <w:sz w:val="28"/>
          <w:szCs w:val="28"/>
        </w:rPr>
        <w:t> </w:t>
      </w:r>
      <w:r w:rsidR="00D02EB9" w:rsidRPr="00933293">
        <w:rPr>
          <w:sz w:val="28"/>
          <w:szCs w:val="28"/>
        </w:rPr>
        <w:t>Valsts robežsardze sadarbībā ar Nacionālajiem bruņotajiem spēkiem un Valsts policiju no 2020.</w:t>
      </w:r>
      <w:r w:rsidR="00E6737D" w:rsidRPr="00933293">
        <w:rPr>
          <w:sz w:val="28"/>
          <w:szCs w:val="28"/>
        </w:rPr>
        <w:t> </w:t>
      </w:r>
      <w:r w:rsidR="00D02EB9" w:rsidRPr="00933293">
        <w:rPr>
          <w:sz w:val="28"/>
          <w:szCs w:val="28"/>
        </w:rPr>
        <w:t>gada</w:t>
      </w:r>
      <w:proofErr w:type="gramStart"/>
      <w:r w:rsidR="00D02EB9" w:rsidRPr="00933293">
        <w:rPr>
          <w:sz w:val="28"/>
          <w:szCs w:val="28"/>
        </w:rPr>
        <w:t xml:space="preserve"> 7.</w:t>
      </w:r>
      <w:r w:rsidR="00E6737D" w:rsidRPr="00933293">
        <w:rPr>
          <w:sz w:val="28"/>
          <w:szCs w:val="28"/>
        </w:rPr>
        <w:t> </w:t>
      </w:r>
      <w:r w:rsidR="00D02EB9" w:rsidRPr="00933293">
        <w:rPr>
          <w:sz w:val="28"/>
          <w:szCs w:val="28"/>
        </w:rPr>
        <w:t>decembra pastiprināt</w:t>
      </w:r>
      <w:r w:rsidR="00E6737D" w:rsidRPr="00933293">
        <w:rPr>
          <w:sz w:val="28"/>
          <w:szCs w:val="28"/>
        </w:rPr>
        <w:t>i</w:t>
      </w:r>
      <w:proofErr w:type="gramEnd"/>
      <w:r w:rsidR="00D02EB9" w:rsidRPr="00933293">
        <w:rPr>
          <w:sz w:val="28"/>
          <w:szCs w:val="28"/>
        </w:rPr>
        <w:t xml:space="preserve"> </w:t>
      </w:r>
      <w:r w:rsidR="00E6737D" w:rsidRPr="00933293">
        <w:rPr>
          <w:sz w:val="28"/>
          <w:szCs w:val="28"/>
        </w:rPr>
        <w:t xml:space="preserve">uzrauga, vai </w:t>
      </w:r>
      <w:r w:rsidR="00D02EB9" w:rsidRPr="00933293">
        <w:rPr>
          <w:sz w:val="28"/>
          <w:szCs w:val="28"/>
        </w:rPr>
        <w:t>Latvijā ieceļojoš</w:t>
      </w:r>
      <w:r w:rsidR="00E6737D" w:rsidRPr="00933293">
        <w:rPr>
          <w:sz w:val="28"/>
          <w:szCs w:val="28"/>
        </w:rPr>
        <w:t>as</w:t>
      </w:r>
      <w:r w:rsidR="00D02EB9" w:rsidRPr="00933293">
        <w:rPr>
          <w:sz w:val="28"/>
          <w:szCs w:val="28"/>
        </w:rPr>
        <w:t xml:space="preserve"> person</w:t>
      </w:r>
      <w:r w:rsidR="00E6737D" w:rsidRPr="00933293">
        <w:rPr>
          <w:sz w:val="28"/>
          <w:szCs w:val="28"/>
        </w:rPr>
        <w:t>as pilda</w:t>
      </w:r>
      <w:r w:rsidR="00D02EB9" w:rsidRPr="00933293">
        <w:rPr>
          <w:sz w:val="28"/>
          <w:szCs w:val="28"/>
        </w:rPr>
        <w:t xml:space="preserve"> </w:t>
      </w:r>
      <w:r w:rsidR="0051589E" w:rsidRPr="00933293">
        <w:rPr>
          <w:sz w:val="28"/>
          <w:szCs w:val="28"/>
        </w:rPr>
        <w:t xml:space="preserve">noteikto </w:t>
      </w:r>
      <w:r w:rsidR="00D02EB9" w:rsidRPr="00933293">
        <w:rPr>
          <w:sz w:val="28"/>
          <w:szCs w:val="28"/>
        </w:rPr>
        <w:t>pienākum</w:t>
      </w:r>
      <w:r w:rsidR="0051589E" w:rsidRPr="00933293">
        <w:rPr>
          <w:sz w:val="28"/>
          <w:szCs w:val="28"/>
        </w:rPr>
        <w:t>u</w:t>
      </w:r>
      <w:r w:rsidR="00D02EB9" w:rsidRPr="00933293">
        <w:rPr>
          <w:sz w:val="28"/>
          <w:szCs w:val="28"/>
        </w:rPr>
        <w:t xml:space="preserve"> </w:t>
      </w:r>
      <w:r w:rsidR="0051589E" w:rsidRPr="00933293">
        <w:rPr>
          <w:sz w:val="28"/>
          <w:szCs w:val="28"/>
        </w:rPr>
        <w:t xml:space="preserve">– </w:t>
      </w:r>
      <w:r w:rsidR="00D02EB9" w:rsidRPr="00933293">
        <w:rPr>
          <w:sz w:val="28"/>
          <w:szCs w:val="28"/>
        </w:rPr>
        <w:t>iesniegt apliecinājuma anketu personu informācijas sistēmā (informācijas sistēmas tīmekļvietnē (</w:t>
      </w:r>
      <w:proofErr w:type="spellStart"/>
      <w:r w:rsidR="00D02EB9" w:rsidRPr="00933293">
        <w:rPr>
          <w:sz w:val="28"/>
          <w:szCs w:val="28"/>
        </w:rPr>
        <w:t>covidpass.lv</w:t>
      </w:r>
      <w:proofErr w:type="spellEnd"/>
      <w:r w:rsidR="00D02EB9" w:rsidRPr="00933293">
        <w:rPr>
          <w:sz w:val="28"/>
          <w:szCs w:val="28"/>
        </w:rPr>
        <w:t>)).</w:t>
      </w:r>
      <w:r w:rsidRPr="00933293">
        <w:rPr>
          <w:sz w:val="28"/>
          <w:szCs w:val="28"/>
        </w:rPr>
        <w:t>"</w:t>
      </w:r>
      <w:r w:rsidR="0051589E" w:rsidRPr="00933293">
        <w:rPr>
          <w:sz w:val="28"/>
          <w:szCs w:val="28"/>
        </w:rPr>
        <w:t>;</w:t>
      </w:r>
      <w:r w:rsidR="00D02EB9" w:rsidRPr="00933293">
        <w:rPr>
          <w:sz w:val="28"/>
          <w:szCs w:val="28"/>
        </w:rPr>
        <w:t xml:space="preserve"> </w:t>
      </w:r>
    </w:p>
    <w:p w14:paraId="27B5B16C" w14:textId="006448BE" w:rsidR="009F6707" w:rsidRPr="00933293" w:rsidRDefault="009F6707" w:rsidP="00975A34">
      <w:pPr>
        <w:ind w:firstLine="720"/>
        <w:jc w:val="both"/>
        <w:rPr>
          <w:sz w:val="28"/>
          <w:szCs w:val="28"/>
        </w:rPr>
      </w:pPr>
    </w:p>
    <w:p w14:paraId="22473F99" w14:textId="6C631BAF" w:rsidR="009F6707" w:rsidRPr="00933293" w:rsidRDefault="009F6707" w:rsidP="00975A34">
      <w:pPr>
        <w:ind w:firstLine="720"/>
        <w:jc w:val="both"/>
        <w:rPr>
          <w:color w:val="000000"/>
          <w:sz w:val="28"/>
          <w:szCs w:val="28"/>
        </w:rPr>
      </w:pPr>
      <w:r w:rsidRPr="00933293">
        <w:rPr>
          <w:sz w:val="28"/>
          <w:szCs w:val="28"/>
        </w:rPr>
        <w:t>1.2</w:t>
      </w:r>
      <w:r w:rsidR="00E97A91" w:rsidRPr="00933293">
        <w:rPr>
          <w:sz w:val="28"/>
          <w:szCs w:val="28"/>
        </w:rPr>
        <w:t>7</w:t>
      </w:r>
      <w:r w:rsidRPr="00933293">
        <w:rPr>
          <w:sz w:val="28"/>
          <w:szCs w:val="28"/>
        </w:rPr>
        <w:t>.</w:t>
      </w:r>
      <w:r w:rsidR="00E71559" w:rsidRPr="00933293">
        <w:rPr>
          <w:sz w:val="28"/>
          <w:szCs w:val="28"/>
        </w:rPr>
        <w:t> </w:t>
      </w:r>
      <w:r w:rsidRPr="00933293">
        <w:rPr>
          <w:color w:val="000000"/>
          <w:sz w:val="28"/>
          <w:szCs w:val="28"/>
        </w:rPr>
        <w:t xml:space="preserve">papildināt 10. punktu aiz vārda </w:t>
      </w:r>
      <w:r w:rsidR="004865F4" w:rsidRPr="00933293">
        <w:rPr>
          <w:color w:val="000000"/>
          <w:sz w:val="28"/>
          <w:szCs w:val="28"/>
        </w:rPr>
        <w:t>"</w:t>
      </w:r>
      <w:r w:rsidRPr="00933293">
        <w:rPr>
          <w:color w:val="000000"/>
          <w:sz w:val="28"/>
          <w:szCs w:val="28"/>
        </w:rPr>
        <w:t>Atļaut</w:t>
      </w:r>
      <w:r w:rsidR="004865F4" w:rsidRPr="00933293">
        <w:rPr>
          <w:color w:val="000000"/>
          <w:sz w:val="28"/>
          <w:szCs w:val="28"/>
        </w:rPr>
        <w:t>"</w:t>
      </w:r>
      <w:r w:rsidRPr="00933293">
        <w:rPr>
          <w:color w:val="000000"/>
          <w:sz w:val="28"/>
          <w:szCs w:val="28"/>
        </w:rPr>
        <w:t xml:space="preserve"> ar vārdiem </w:t>
      </w:r>
      <w:r w:rsidR="004865F4" w:rsidRPr="00933293">
        <w:rPr>
          <w:color w:val="000000"/>
          <w:sz w:val="28"/>
          <w:szCs w:val="28"/>
        </w:rPr>
        <w:t>"</w:t>
      </w:r>
      <w:r w:rsidRPr="00933293">
        <w:rPr>
          <w:color w:val="000000"/>
          <w:sz w:val="28"/>
          <w:szCs w:val="28"/>
        </w:rPr>
        <w:t>pašvaldības policijas, bāriņtiesas un</w:t>
      </w:r>
      <w:r w:rsidR="004865F4" w:rsidRPr="00933293">
        <w:rPr>
          <w:color w:val="000000"/>
          <w:sz w:val="28"/>
          <w:szCs w:val="28"/>
        </w:rPr>
        <w:t>"</w:t>
      </w:r>
      <w:r w:rsidRPr="00933293">
        <w:rPr>
          <w:color w:val="000000"/>
          <w:sz w:val="28"/>
          <w:szCs w:val="28"/>
        </w:rPr>
        <w:t>.</w:t>
      </w:r>
    </w:p>
    <w:p w14:paraId="1F7EE987" w14:textId="7BA9878F" w:rsidR="00DF4F33" w:rsidRPr="00933293" w:rsidRDefault="00DF4F33" w:rsidP="00975A34">
      <w:pPr>
        <w:ind w:firstLine="720"/>
        <w:jc w:val="both"/>
        <w:rPr>
          <w:sz w:val="28"/>
          <w:szCs w:val="28"/>
        </w:rPr>
      </w:pPr>
    </w:p>
    <w:p w14:paraId="63A12CC5" w14:textId="0415B672" w:rsidR="009330DF" w:rsidRPr="00933293" w:rsidRDefault="002B05E8" w:rsidP="00CA2A6F">
      <w:pPr>
        <w:tabs>
          <w:tab w:val="left" w:pos="4253"/>
        </w:tabs>
        <w:ind w:firstLine="709"/>
        <w:jc w:val="both"/>
        <w:rPr>
          <w:sz w:val="28"/>
          <w:szCs w:val="28"/>
        </w:rPr>
      </w:pPr>
      <w:r w:rsidRPr="00933293">
        <w:rPr>
          <w:sz w:val="28"/>
          <w:szCs w:val="28"/>
        </w:rPr>
        <w:t>2</w:t>
      </w:r>
      <w:r w:rsidR="009330DF" w:rsidRPr="00933293">
        <w:rPr>
          <w:sz w:val="28"/>
          <w:szCs w:val="28"/>
        </w:rPr>
        <w:t>. Valsts kancelejai saskaņā ar likuma "Par ārkārtējo situāciju un izņēmuma stāvokli" 9. panta</w:t>
      </w:r>
      <w:r w:rsidR="00E71559" w:rsidRPr="00933293">
        <w:rPr>
          <w:sz w:val="28"/>
          <w:szCs w:val="28"/>
        </w:rPr>
        <w:t xml:space="preserve"> </w:t>
      </w:r>
      <w:r w:rsidR="009330DF" w:rsidRPr="00933293">
        <w:rPr>
          <w:sz w:val="28"/>
          <w:szCs w:val="28"/>
        </w:rPr>
        <w:t>trešo daļu paziņot Saeimas Prezidijam par Ministru kabineta pieņemto lēmumu un atbilstoši minētā likuma 9. panta</w:t>
      </w:r>
      <w:r w:rsidR="00E71559" w:rsidRPr="00933293">
        <w:rPr>
          <w:sz w:val="28"/>
          <w:szCs w:val="28"/>
        </w:rPr>
        <w:t xml:space="preserve"> </w:t>
      </w:r>
      <w:r w:rsidR="009330DF" w:rsidRPr="00933293">
        <w:rPr>
          <w:sz w:val="28"/>
          <w:szCs w:val="28"/>
        </w:rPr>
        <w:t>ceturtajai daļai informēt sabiedriskos elektroniskos plašsaziņas līdzekļus par pieņemto lēmumu.</w:t>
      </w:r>
    </w:p>
    <w:p w14:paraId="393F6E10" w14:textId="77777777" w:rsidR="009330DF" w:rsidRPr="00933293" w:rsidRDefault="009330DF" w:rsidP="00CA2A6F">
      <w:pPr>
        <w:ind w:firstLine="709"/>
        <w:jc w:val="both"/>
        <w:rPr>
          <w:sz w:val="28"/>
          <w:szCs w:val="28"/>
        </w:rPr>
      </w:pPr>
    </w:p>
    <w:p w14:paraId="516E3640" w14:textId="77777777" w:rsidR="009330DF" w:rsidRPr="00933293" w:rsidRDefault="009330DF" w:rsidP="00CA2A6F">
      <w:pPr>
        <w:pStyle w:val="Body"/>
        <w:tabs>
          <w:tab w:val="left" w:pos="6521"/>
        </w:tabs>
        <w:spacing w:after="0" w:line="240" w:lineRule="auto"/>
        <w:ind w:firstLine="709"/>
        <w:jc w:val="both"/>
        <w:rPr>
          <w:rFonts w:ascii="Times New Roman" w:hAnsi="Times New Roman" w:cs="Times New Roman"/>
          <w:color w:val="auto"/>
          <w:sz w:val="28"/>
          <w:szCs w:val="28"/>
          <w:lang w:val="de-DE"/>
        </w:rPr>
      </w:pPr>
    </w:p>
    <w:p w14:paraId="0C24184F" w14:textId="77777777" w:rsidR="009330DF" w:rsidRPr="00933293" w:rsidRDefault="009330DF" w:rsidP="00E71559">
      <w:pPr>
        <w:pStyle w:val="Body"/>
        <w:tabs>
          <w:tab w:val="left" w:pos="6946"/>
        </w:tabs>
        <w:spacing w:after="0" w:line="240" w:lineRule="auto"/>
        <w:ind w:firstLine="709"/>
        <w:jc w:val="both"/>
        <w:rPr>
          <w:rFonts w:ascii="Times New Roman" w:hAnsi="Times New Roman" w:cs="Times New Roman"/>
          <w:color w:val="auto"/>
          <w:sz w:val="28"/>
          <w:szCs w:val="28"/>
          <w:lang w:val="de-DE"/>
        </w:rPr>
      </w:pPr>
    </w:p>
    <w:p w14:paraId="5FC5471E" w14:textId="77777777" w:rsidR="009330DF" w:rsidRPr="00933293" w:rsidRDefault="009330DF" w:rsidP="00E71559">
      <w:pPr>
        <w:pStyle w:val="Body"/>
        <w:tabs>
          <w:tab w:val="left" w:pos="6946"/>
        </w:tabs>
        <w:spacing w:after="0" w:line="240" w:lineRule="auto"/>
        <w:ind w:firstLine="709"/>
        <w:jc w:val="both"/>
        <w:rPr>
          <w:rFonts w:ascii="Times New Roman" w:hAnsi="Times New Roman" w:cs="Times New Roman"/>
          <w:color w:val="auto"/>
          <w:sz w:val="28"/>
          <w:szCs w:val="28"/>
          <w:lang w:val="de-DE"/>
        </w:rPr>
      </w:pPr>
      <w:r w:rsidRPr="00933293">
        <w:rPr>
          <w:rFonts w:ascii="Times New Roman" w:hAnsi="Times New Roman" w:cs="Times New Roman"/>
          <w:color w:val="auto"/>
          <w:sz w:val="28"/>
          <w:szCs w:val="28"/>
          <w:lang w:val="de-DE"/>
        </w:rPr>
        <w:t>Ministru prezidents</w:t>
      </w:r>
      <w:r w:rsidRPr="00933293">
        <w:rPr>
          <w:rFonts w:ascii="Times New Roman" w:hAnsi="Times New Roman" w:cs="Times New Roman"/>
          <w:color w:val="auto"/>
          <w:sz w:val="28"/>
          <w:szCs w:val="28"/>
          <w:lang w:val="de-DE"/>
        </w:rPr>
        <w:tab/>
      </w:r>
      <w:r w:rsidRPr="00933293">
        <w:rPr>
          <w:rFonts w:ascii="Times New Roman" w:eastAsia="Calibri" w:hAnsi="Times New Roman" w:cs="Times New Roman"/>
          <w:color w:val="auto"/>
          <w:sz w:val="28"/>
          <w:szCs w:val="28"/>
          <w:lang w:val="de-DE"/>
        </w:rPr>
        <w:t>A. </w:t>
      </w:r>
      <w:r w:rsidRPr="00933293">
        <w:rPr>
          <w:rFonts w:ascii="Times New Roman" w:hAnsi="Times New Roman" w:cs="Times New Roman"/>
          <w:color w:val="auto"/>
          <w:sz w:val="28"/>
          <w:szCs w:val="28"/>
          <w:lang w:val="de-DE"/>
        </w:rPr>
        <w:t>K. Kariņš</w:t>
      </w:r>
    </w:p>
    <w:p w14:paraId="2E46417C" w14:textId="77777777" w:rsidR="009330DF" w:rsidRPr="00933293" w:rsidRDefault="009330DF" w:rsidP="00E71559">
      <w:pPr>
        <w:pStyle w:val="Body"/>
        <w:tabs>
          <w:tab w:val="left" w:pos="6946"/>
        </w:tabs>
        <w:spacing w:after="0" w:line="240" w:lineRule="auto"/>
        <w:ind w:firstLine="709"/>
        <w:jc w:val="both"/>
        <w:rPr>
          <w:rFonts w:ascii="Times New Roman" w:hAnsi="Times New Roman" w:cs="Times New Roman"/>
          <w:color w:val="auto"/>
          <w:sz w:val="28"/>
          <w:szCs w:val="28"/>
          <w:lang w:val="de-DE"/>
        </w:rPr>
      </w:pPr>
    </w:p>
    <w:p w14:paraId="584B07FD" w14:textId="77777777" w:rsidR="009330DF" w:rsidRPr="00933293" w:rsidRDefault="009330DF" w:rsidP="00E71559">
      <w:pPr>
        <w:pStyle w:val="Body"/>
        <w:tabs>
          <w:tab w:val="left" w:pos="6946"/>
        </w:tabs>
        <w:spacing w:after="0" w:line="240" w:lineRule="auto"/>
        <w:ind w:firstLine="709"/>
        <w:jc w:val="both"/>
        <w:rPr>
          <w:rFonts w:ascii="Times New Roman" w:hAnsi="Times New Roman" w:cs="Times New Roman"/>
          <w:color w:val="auto"/>
          <w:sz w:val="28"/>
          <w:szCs w:val="28"/>
          <w:lang w:val="de-DE"/>
        </w:rPr>
      </w:pPr>
    </w:p>
    <w:p w14:paraId="517E5BDC" w14:textId="77777777" w:rsidR="009330DF" w:rsidRPr="00933293" w:rsidRDefault="009330DF" w:rsidP="00E71559">
      <w:pPr>
        <w:pStyle w:val="Body"/>
        <w:tabs>
          <w:tab w:val="left" w:pos="6946"/>
        </w:tabs>
        <w:spacing w:after="0" w:line="240" w:lineRule="auto"/>
        <w:ind w:firstLine="709"/>
        <w:jc w:val="both"/>
        <w:rPr>
          <w:rFonts w:ascii="Times New Roman" w:hAnsi="Times New Roman" w:cs="Times New Roman"/>
          <w:color w:val="auto"/>
          <w:sz w:val="28"/>
          <w:szCs w:val="28"/>
          <w:lang w:val="de-DE"/>
        </w:rPr>
      </w:pPr>
    </w:p>
    <w:p w14:paraId="7796F6C9" w14:textId="77777777" w:rsidR="009330DF" w:rsidRPr="00E67A6D" w:rsidRDefault="009330DF" w:rsidP="00E71559">
      <w:pPr>
        <w:pStyle w:val="Body"/>
        <w:tabs>
          <w:tab w:val="left" w:pos="6946"/>
        </w:tabs>
        <w:spacing w:after="0" w:line="240" w:lineRule="auto"/>
        <w:ind w:firstLine="709"/>
        <w:jc w:val="both"/>
        <w:rPr>
          <w:rFonts w:ascii="Times New Roman" w:hAnsi="Times New Roman" w:cs="Times New Roman"/>
          <w:color w:val="auto"/>
          <w:sz w:val="28"/>
          <w:szCs w:val="28"/>
          <w:lang w:val="de-DE"/>
        </w:rPr>
      </w:pPr>
      <w:r w:rsidRPr="00933293">
        <w:rPr>
          <w:rFonts w:ascii="Times New Roman" w:hAnsi="Times New Roman" w:cs="Times New Roman"/>
          <w:color w:val="auto"/>
          <w:sz w:val="28"/>
          <w:szCs w:val="28"/>
          <w:lang w:val="de-DE"/>
        </w:rPr>
        <w:t>Veselības ministre</w:t>
      </w:r>
      <w:r w:rsidRPr="00933293">
        <w:rPr>
          <w:rFonts w:ascii="Times New Roman" w:hAnsi="Times New Roman" w:cs="Times New Roman"/>
          <w:color w:val="auto"/>
          <w:sz w:val="28"/>
          <w:szCs w:val="28"/>
          <w:lang w:val="de-DE"/>
        </w:rPr>
        <w:tab/>
        <w:t>I. Viņķele</w:t>
      </w:r>
    </w:p>
    <w:p w14:paraId="7586847D" w14:textId="77777777" w:rsidR="00190EEC" w:rsidRPr="00E67A6D" w:rsidRDefault="00190EEC" w:rsidP="00CA2A6F">
      <w:pPr>
        <w:rPr>
          <w:sz w:val="28"/>
          <w:szCs w:val="28"/>
        </w:rPr>
      </w:pPr>
    </w:p>
    <w:sectPr w:rsidR="00190EEC" w:rsidRPr="00E67A6D" w:rsidSect="00CA2A6F">
      <w:headerReference w:type="default" r:id="rId8"/>
      <w:footerReference w:type="default" r:id="rId9"/>
      <w:headerReference w:type="first" r:id="rId10"/>
      <w:footerReference w:type="first" r:id="rId11"/>
      <w:pgSz w:w="11906" w:h="16838" w:code="9"/>
      <w:pgMar w:top="1418" w:right="1134" w:bottom="1134" w:left="1701" w:header="709"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11B95" w14:textId="77777777" w:rsidR="00E55398" w:rsidRDefault="00E55398" w:rsidP="000065F0">
      <w:r>
        <w:separator/>
      </w:r>
    </w:p>
  </w:endnote>
  <w:endnote w:type="continuationSeparator" w:id="0">
    <w:p w14:paraId="600EB9AB" w14:textId="77777777" w:rsidR="00E55398" w:rsidRDefault="00E55398" w:rsidP="000065F0">
      <w:r>
        <w:continuationSeparator/>
      </w:r>
    </w:p>
  </w:endnote>
  <w:endnote w:type="continuationNotice" w:id="1">
    <w:p w14:paraId="7FD2BEB3" w14:textId="77777777" w:rsidR="00E55398" w:rsidRDefault="00E55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utch TL">
    <w:panose1 w:val="02020503060505020304"/>
    <w:charset w:val="BA"/>
    <w:family w:val="roman"/>
    <w:pitch w:val="variable"/>
    <w:sig w:usb0="800002AF" w:usb1="5000204A"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728D" w14:textId="5A4DE570" w:rsidR="00F526C2" w:rsidRPr="004865F4" w:rsidRDefault="00F526C2">
    <w:pPr>
      <w:pStyle w:val="Footer"/>
      <w:rPr>
        <w:rFonts w:ascii="Times New Roman" w:hAnsi="Times New Roman"/>
        <w:sz w:val="16"/>
        <w:szCs w:val="16"/>
      </w:rPr>
    </w:pPr>
    <w:r w:rsidRPr="004865F4">
      <w:rPr>
        <w:rFonts w:ascii="Times New Roman" w:hAnsi="Times New Roman"/>
        <w:sz w:val="16"/>
        <w:szCs w:val="16"/>
      </w:rPr>
      <w:t>R2356_0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41A0" w14:textId="6DC9F7DA" w:rsidR="00F526C2" w:rsidRPr="004865F4" w:rsidRDefault="00F526C2">
    <w:pPr>
      <w:pStyle w:val="Footer"/>
      <w:rPr>
        <w:rFonts w:ascii="Times New Roman" w:hAnsi="Times New Roman"/>
        <w:sz w:val="16"/>
        <w:szCs w:val="16"/>
      </w:rPr>
    </w:pPr>
    <w:r w:rsidRPr="004865F4">
      <w:rPr>
        <w:rFonts w:ascii="Times New Roman" w:hAnsi="Times New Roman"/>
        <w:sz w:val="16"/>
        <w:szCs w:val="16"/>
      </w:rPr>
      <w:t>R2356_0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5379D" w14:textId="77777777" w:rsidR="00E55398" w:rsidRDefault="00E55398" w:rsidP="000065F0">
      <w:r>
        <w:separator/>
      </w:r>
    </w:p>
  </w:footnote>
  <w:footnote w:type="continuationSeparator" w:id="0">
    <w:p w14:paraId="470D85A6" w14:textId="77777777" w:rsidR="00E55398" w:rsidRDefault="00E55398" w:rsidP="000065F0">
      <w:r>
        <w:continuationSeparator/>
      </w:r>
    </w:p>
  </w:footnote>
  <w:footnote w:type="continuationNotice" w:id="1">
    <w:p w14:paraId="10540613" w14:textId="77777777" w:rsidR="00E55398" w:rsidRDefault="00E55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654250"/>
      <w:docPartObj>
        <w:docPartGallery w:val="Page Numbers (Top of Page)"/>
        <w:docPartUnique/>
      </w:docPartObj>
    </w:sdtPr>
    <w:sdtEndPr>
      <w:rPr>
        <w:rFonts w:ascii="Times New Roman" w:hAnsi="Times New Roman"/>
        <w:noProof/>
        <w:sz w:val="24"/>
        <w:szCs w:val="24"/>
      </w:rPr>
    </w:sdtEndPr>
    <w:sdtContent>
      <w:p w14:paraId="0E04FEDD" w14:textId="6401EA15" w:rsidR="00F526C2" w:rsidRDefault="00F526C2" w:rsidP="00CA2A6F">
        <w:pPr>
          <w:pStyle w:val="Header"/>
          <w:jc w:val="center"/>
          <w:rPr>
            <w:rFonts w:ascii="Times New Roman" w:hAnsi="Times New Roman"/>
            <w:noProof/>
            <w:sz w:val="24"/>
            <w:szCs w:val="24"/>
          </w:rPr>
        </w:pPr>
        <w:r w:rsidRPr="00CA2A6F">
          <w:rPr>
            <w:rFonts w:ascii="Times New Roman" w:hAnsi="Times New Roman"/>
            <w:sz w:val="24"/>
            <w:szCs w:val="24"/>
          </w:rPr>
          <w:fldChar w:fldCharType="begin"/>
        </w:r>
        <w:r w:rsidRPr="00CA2A6F">
          <w:rPr>
            <w:rFonts w:ascii="Times New Roman" w:hAnsi="Times New Roman"/>
            <w:sz w:val="24"/>
            <w:szCs w:val="24"/>
          </w:rPr>
          <w:instrText xml:space="preserve"> PAGE   \* MERGEFORMAT </w:instrText>
        </w:r>
        <w:r w:rsidRPr="00CA2A6F">
          <w:rPr>
            <w:rFonts w:ascii="Times New Roman" w:hAnsi="Times New Roman"/>
            <w:sz w:val="24"/>
            <w:szCs w:val="24"/>
          </w:rPr>
          <w:fldChar w:fldCharType="separate"/>
        </w:r>
        <w:r w:rsidR="00C70C0C">
          <w:rPr>
            <w:rFonts w:ascii="Times New Roman" w:hAnsi="Times New Roman"/>
            <w:noProof/>
            <w:sz w:val="24"/>
            <w:szCs w:val="24"/>
          </w:rPr>
          <w:t>2</w:t>
        </w:r>
        <w:r w:rsidRPr="00CA2A6F">
          <w:rPr>
            <w:rFonts w:ascii="Times New Roman" w:hAnsi="Times New Roman"/>
            <w:noProof/>
            <w:sz w:val="24"/>
            <w:szCs w:val="24"/>
          </w:rPr>
          <w:fldChar w:fldCharType="end"/>
        </w:r>
      </w:p>
      <w:p w14:paraId="7CC7942E" w14:textId="77777777" w:rsidR="00F526C2" w:rsidRPr="00CA2A6F" w:rsidRDefault="00E55398" w:rsidP="00CA2A6F">
        <w:pPr>
          <w:pStyle w:val="Header"/>
          <w:jc w:val="center"/>
          <w:rPr>
            <w:rFonts w:ascii="Times New Roman" w:hAnsi="Times New Roman"/>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2660" w14:textId="77777777" w:rsidR="00F526C2" w:rsidRDefault="00F526C2">
    <w:pPr>
      <w:pStyle w:val="Header"/>
    </w:pPr>
    <w:r>
      <w:rPr>
        <w:noProof/>
        <w:lang w:eastAsia="lv-LV"/>
      </w:rPr>
      <w:drawing>
        <wp:inline distT="0" distB="0" distL="0" distR="0" wp14:anchorId="04109A48" wp14:editId="0BFB5F60">
          <wp:extent cx="5939790" cy="1002030"/>
          <wp:effectExtent l="0" t="0" r="0" b="0"/>
          <wp:docPr id="2" name="Picture 2"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94ED4"/>
    <w:multiLevelType w:val="multilevel"/>
    <w:tmpl w:val="A724B87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4074FB9"/>
    <w:multiLevelType w:val="hybridMultilevel"/>
    <w:tmpl w:val="4D52D768"/>
    <w:lvl w:ilvl="0" w:tplc="6AE43D36">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0E0059E"/>
    <w:multiLevelType w:val="hybridMultilevel"/>
    <w:tmpl w:val="541052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700FDF"/>
    <w:multiLevelType w:val="hybridMultilevel"/>
    <w:tmpl w:val="C4DA5518"/>
    <w:lvl w:ilvl="0" w:tplc="078254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4E"/>
    <w:rsid w:val="00004522"/>
    <w:rsid w:val="000065F0"/>
    <w:rsid w:val="0005036F"/>
    <w:rsid w:val="00051F97"/>
    <w:rsid w:val="000539E9"/>
    <w:rsid w:val="000706BD"/>
    <w:rsid w:val="00087487"/>
    <w:rsid w:val="00091349"/>
    <w:rsid w:val="00092E36"/>
    <w:rsid w:val="000938DA"/>
    <w:rsid w:val="00096F32"/>
    <w:rsid w:val="000C51CB"/>
    <w:rsid w:val="000D0350"/>
    <w:rsid w:val="000D31A9"/>
    <w:rsid w:val="000E6914"/>
    <w:rsid w:val="000F39DC"/>
    <w:rsid w:val="00100D60"/>
    <w:rsid w:val="001158AD"/>
    <w:rsid w:val="00126DAD"/>
    <w:rsid w:val="00134BEE"/>
    <w:rsid w:val="001510C6"/>
    <w:rsid w:val="00175AD1"/>
    <w:rsid w:val="0018252A"/>
    <w:rsid w:val="00190EEC"/>
    <w:rsid w:val="00197C57"/>
    <w:rsid w:val="001D18DE"/>
    <w:rsid w:val="001D2791"/>
    <w:rsid w:val="001E2461"/>
    <w:rsid w:val="001F0DA5"/>
    <w:rsid w:val="001F1AD2"/>
    <w:rsid w:val="001F42D9"/>
    <w:rsid w:val="00202D60"/>
    <w:rsid w:val="00210017"/>
    <w:rsid w:val="0021569E"/>
    <w:rsid w:val="00222277"/>
    <w:rsid w:val="002245C2"/>
    <w:rsid w:val="00233E8B"/>
    <w:rsid w:val="00235924"/>
    <w:rsid w:val="0024515D"/>
    <w:rsid w:val="00251EAD"/>
    <w:rsid w:val="0025353C"/>
    <w:rsid w:val="00270E0D"/>
    <w:rsid w:val="0027415B"/>
    <w:rsid w:val="002803F2"/>
    <w:rsid w:val="00290893"/>
    <w:rsid w:val="002B05E8"/>
    <w:rsid w:val="002B1417"/>
    <w:rsid w:val="002B569E"/>
    <w:rsid w:val="002D2C0D"/>
    <w:rsid w:val="002D6532"/>
    <w:rsid w:val="002E22AE"/>
    <w:rsid w:val="00324304"/>
    <w:rsid w:val="003332B1"/>
    <w:rsid w:val="00334D46"/>
    <w:rsid w:val="0034385E"/>
    <w:rsid w:val="003562FC"/>
    <w:rsid w:val="00365A95"/>
    <w:rsid w:val="00365C7B"/>
    <w:rsid w:val="00385D4E"/>
    <w:rsid w:val="00386854"/>
    <w:rsid w:val="00394589"/>
    <w:rsid w:val="003A7A97"/>
    <w:rsid w:val="003B72F6"/>
    <w:rsid w:val="003C167D"/>
    <w:rsid w:val="003C2ECD"/>
    <w:rsid w:val="003D5DA0"/>
    <w:rsid w:val="003E4720"/>
    <w:rsid w:val="003E5F71"/>
    <w:rsid w:val="003E79B1"/>
    <w:rsid w:val="003F47D1"/>
    <w:rsid w:val="004022DF"/>
    <w:rsid w:val="00426524"/>
    <w:rsid w:val="00427664"/>
    <w:rsid w:val="00443D84"/>
    <w:rsid w:val="00450E3A"/>
    <w:rsid w:val="00452701"/>
    <w:rsid w:val="00454781"/>
    <w:rsid w:val="0046037F"/>
    <w:rsid w:val="0046165F"/>
    <w:rsid w:val="0046621A"/>
    <w:rsid w:val="00466B06"/>
    <w:rsid w:val="004774DA"/>
    <w:rsid w:val="00484831"/>
    <w:rsid w:val="004863CE"/>
    <w:rsid w:val="004865F4"/>
    <w:rsid w:val="004A529A"/>
    <w:rsid w:val="004A612E"/>
    <w:rsid w:val="004B17B9"/>
    <w:rsid w:val="004B67CE"/>
    <w:rsid w:val="004C2058"/>
    <w:rsid w:val="004C52AD"/>
    <w:rsid w:val="004D4FD4"/>
    <w:rsid w:val="004D5C35"/>
    <w:rsid w:val="004F15AB"/>
    <w:rsid w:val="004F52A5"/>
    <w:rsid w:val="004F62E6"/>
    <w:rsid w:val="00500065"/>
    <w:rsid w:val="005008F5"/>
    <w:rsid w:val="00512800"/>
    <w:rsid w:val="0051589E"/>
    <w:rsid w:val="005309D8"/>
    <w:rsid w:val="005354CA"/>
    <w:rsid w:val="00541377"/>
    <w:rsid w:val="0054668A"/>
    <w:rsid w:val="00560CAC"/>
    <w:rsid w:val="00562E04"/>
    <w:rsid w:val="00574C63"/>
    <w:rsid w:val="00585A79"/>
    <w:rsid w:val="00586025"/>
    <w:rsid w:val="00596E49"/>
    <w:rsid w:val="0059738B"/>
    <w:rsid w:val="005A66B2"/>
    <w:rsid w:val="005A71C9"/>
    <w:rsid w:val="005B2D04"/>
    <w:rsid w:val="005B63BF"/>
    <w:rsid w:val="005C2E45"/>
    <w:rsid w:val="005E2C53"/>
    <w:rsid w:val="005E36F5"/>
    <w:rsid w:val="005F0AFE"/>
    <w:rsid w:val="005F768C"/>
    <w:rsid w:val="0060688D"/>
    <w:rsid w:val="00616171"/>
    <w:rsid w:val="00616BB0"/>
    <w:rsid w:val="006208FB"/>
    <w:rsid w:val="00621DA2"/>
    <w:rsid w:val="0063183B"/>
    <w:rsid w:val="00650F7F"/>
    <w:rsid w:val="00652D06"/>
    <w:rsid w:val="006638F6"/>
    <w:rsid w:val="006A04EB"/>
    <w:rsid w:val="006A4DEB"/>
    <w:rsid w:val="006B1219"/>
    <w:rsid w:val="006E2A11"/>
    <w:rsid w:val="007015E7"/>
    <w:rsid w:val="0070457A"/>
    <w:rsid w:val="0071793B"/>
    <w:rsid w:val="0072173B"/>
    <w:rsid w:val="00721A08"/>
    <w:rsid w:val="00724E79"/>
    <w:rsid w:val="00727B38"/>
    <w:rsid w:val="00727C82"/>
    <w:rsid w:val="00736AB3"/>
    <w:rsid w:val="007413B9"/>
    <w:rsid w:val="00744699"/>
    <w:rsid w:val="00747945"/>
    <w:rsid w:val="007548FF"/>
    <w:rsid w:val="00755CC1"/>
    <w:rsid w:val="0076503E"/>
    <w:rsid w:val="00782126"/>
    <w:rsid w:val="00782C36"/>
    <w:rsid w:val="00792EDA"/>
    <w:rsid w:val="00794068"/>
    <w:rsid w:val="007A479A"/>
    <w:rsid w:val="007B21F0"/>
    <w:rsid w:val="007C3048"/>
    <w:rsid w:val="007C52B7"/>
    <w:rsid w:val="007C5F3E"/>
    <w:rsid w:val="007D68C3"/>
    <w:rsid w:val="007E0CE4"/>
    <w:rsid w:val="007F3A84"/>
    <w:rsid w:val="00814F92"/>
    <w:rsid w:val="00821DF8"/>
    <w:rsid w:val="00826723"/>
    <w:rsid w:val="00852B67"/>
    <w:rsid w:val="008650EC"/>
    <w:rsid w:val="00876DDA"/>
    <w:rsid w:val="008834D7"/>
    <w:rsid w:val="00883A64"/>
    <w:rsid w:val="008975A9"/>
    <w:rsid w:val="008A2D30"/>
    <w:rsid w:val="008B2005"/>
    <w:rsid w:val="008F583E"/>
    <w:rsid w:val="0090077D"/>
    <w:rsid w:val="00903510"/>
    <w:rsid w:val="00911A4C"/>
    <w:rsid w:val="00912273"/>
    <w:rsid w:val="00912E3E"/>
    <w:rsid w:val="009139D1"/>
    <w:rsid w:val="00915710"/>
    <w:rsid w:val="00932176"/>
    <w:rsid w:val="009330DF"/>
    <w:rsid w:val="00933293"/>
    <w:rsid w:val="0093602D"/>
    <w:rsid w:val="0094191A"/>
    <w:rsid w:val="00942014"/>
    <w:rsid w:val="009643B0"/>
    <w:rsid w:val="00973734"/>
    <w:rsid w:val="00975521"/>
    <w:rsid w:val="00975A34"/>
    <w:rsid w:val="00983513"/>
    <w:rsid w:val="009A6CE9"/>
    <w:rsid w:val="009B612D"/>
    <w:rsid w:val="009C447B"/>
    <w:rsid w:val="009C651B"/>
    <w:rsid w:val="009D13D2"/>
    <w:rsid w:val="009D1CD3"/>
    <w:rsid w:val="009D6DC9"/>
    <w:rsid w:val="009E1DA9"/>
    <w:rsid w:val="009F6707"/>
    <w:rsid w:val="009F6DD1"/>
    <w:rsid w:val="009F75C0"/>
    <w:rsid w:val="00A0667E"/>
    <w:rsid w:val="00A10E7D"/>
    <w:rsid w:val="00A12D63"/>
    <w:rsid w:val="00A335A6"/>
    <w:rsid w:val="00A374FC"/>
    <w:rsid w:val="00A376C7"/>
    <w:rsid w:val="00A57DAD"/>
    <w:rsid w:val="00A625EA"/>
    <w:rsid w:val="00A8430E"/>
    <w:rsid w:val="00A86F80"/>
    <w:rsid w:val="00AA0750"/>
    <w:rsid w:val="00AA18BD"/>
    <w:rsid w:val="00AA5654"/>
    <w:rsid w:val="00AA69A1"/>
    <w:rsid w:val="00AB7607"/>
    <w:rsid w:val="00AB7799"/>
    <w:rsid w:val="00AC1990"/>
    <w:rsid w:val="00AC3BE2"/>
    <w:rsid w:val="00AC5962"/>
    <w:rsid w:val="00AD5ECA"/>
    <w:rsid w:val="00B063C6"/>
    <w:rsid w:val="00B07FEB"/>
    <w:rsid w:val="00B17603"/>
    <w:rsid w:val="00B24A95"/>
    <w:rsid w:val="00B30F2A"/>
    <w:rsid w:val="00B31B51"/>
    <w:rsid w:val="00B348C1"/>
    <w:rsid w:val="00B349DF"/>
    <w:rsid w:val="00B40A86"/>
    <w:rsid w:val="00B40BD7"/>
    <w:rsid w:val="00B43F94"/>
    <w:rsid w:val="00B5019C"/>
    <w:rsid w:val="00B66548"/>
    <w:rsid w:val="00B6658F"/>
    <w:rsid w:val="00B75F19"/>
    <w:rsid w:val="00B83604"/>
    <w:rsid w:val="00B95257"/>
    <w:rsid w:val="00B963EF"/>
    <w:rsid w:val="00BA3DB8"/>
    <w:rsid w:val="00BB3A96"/>
    <w:rsid w:val="00BC15DE"/>
    <w:rsid w:val="00BC5E02"/>
    <w:rsid w:val="00BD6D86"/>
    <w:rsid w:val="00BE2115"/>
    <w:rsid w:val="00BE7B79"/>
    <w:rsid w:val="00BF37FF"/>
    <w:rsid w:val="00BF5F29"/>
    <w:rsid w:val="00BF65B9"/>
    <w:rsid w:val="00C00447"/>
    <w:rsid w:val="00C011C2"/>
    <w:rsid w:val="00C21084"/>
    <w:rsid w:val="00C273F5"/>
    <w:rsid w:val="00C370BF"/>
    <w:rsid w:val="00C555FF"/>
    <w:rsid w:val="00C61E81"/>
    <w:rsid w:val="00C63F52"/>
    <w:rsid w:val="00C70C0C"/>
    <w:rsid w:val="00C7694D"/>
    <w:rsid w:val="00C903F9"/>
    <w:rsid w:val="00C9187F"/>
    <w:rsid w:val="00C96460"/>
    <w:rsid w:val="00CA2A6F"/>
    <w:rsid w:val="00CA7651"/>
    <w:rsid w:val="00CB3CAA"/>
    <w:rsid w:val="00CD2323"/>
    <w:rsid w:val="00CD3A4E"/>
    <w:rsid w:val="00CD5620"/>
    <w:rsid w:val="00CE3807"/>
    <w:rsid w:val="00CE6056"/>
    <w:rsid w:val="00CF12EF"/>
    <w:rsid w:val="00CF3CAE"/>
    <w:rsid w:val="00CF485E"/>
    <w:rsid w:val="00D02EB9"/>
    <w:rsid w:val="00D0567E"/>
    <w:rsid w:val="00D06ED6"/>
    <w:rsid w:val="00D16097"/>
    <w:rsid w:val="00D21BBE"/>
    <w:rsid w:val="00D23740"/>
    <w:rsid w:val="00D307B2"/>
    <w:rsid w:val="00D315B1"/>
    <w:rsid w:val="00D41565"/>
    <w:rsid w:val="00D56594"/>
    <w:rsid w:val="00D60DFB"/>
    <w:rsid w:val="00D61F77"/>
    <w:rsid w:val="00D642DB"/>
    <w:rsid w:val="00D71527"/>
    <w:rsid w:val="00D71549"/>
    <w:rsid w:val="00D72CDE"/>
    <w:rsid w:val="00D751FC"/>
    <w:rsid w:val="00D804C8"/>
    <w:rsid w:val="00D8358C"/>
    <w:rsid w:val="00D8475F"/>
    <w:rsid w:val="00D85DDB"/>
    <w:rsid w:val="00D86A95"/>
    <w:rsid w:val="00D87504"/>
    <w:rsid w:val="00DA298F"/>
    <w:rsid w:val="00DA5980"/>
    <w:rsid w:val="00DB6500"/>
    <w:rsid w:val="00DC03BB"/>
    <w:rsid w:val="00DC08B1"/>
    <w:rsid w:val="00DC0905"/>
    <w:rsid w:val="00DC0BB2"/>
    <w:rsid w:val="00DC5661"/>
    <w:rsid w:val="00DD4DC4"/>
    <w:rsid w:val="00DE4531"/>
    <w:rsid w:val="00DF2DB7"/>
    <w:rsid w:val="00DF4F33"/>
    <w:rsid w:val="00E021D5"/>
    <w:rsid w:val="00E02A06"/>
    <w:rsid w:val="00E05439"/>
    <w:rsid w:val="00E05E1B"/>
    <w:rsid w:val="00E07DF5"/>
    <w:rsid w:val="00E22D00"/>
    <w:rsid w:val="00E26C1C"/>
    <w:rsid w:val="00E31370"/>
    <w:rsid w:val="00E3161F"/>
    <w:rsid w:val="00E32DD4"/>
    <w:rsid w:val="00E34D58"/>
    <w:rsid w:val="00E439C5"/>
    <w:rsid w:val="00E5131D"/>
    <w:rsid w:val="00E55398"/>
    <w:rsid w:val="00E63F86"/>
    <w:rsid w:val="00E652A0"/>
    <w:rsid w:val="00E6737D"/>
    <w:rsid w:val="00E67A6D"/>
    <w:rsid w:val="00E71559"/>
    <w:rsid w:val="00E75060"/>
    <w:rsid w:val="00E7558A"/>
    <w:rsid w:val="00E80429"/>
    <w:rsid w:val="00E923ED"/>
    <w:rsid w:val="00E933CD"/>
    <w:rsid w:val="00E94F84"/>
    <w:rsid w:val="00E97A91"/>
    <w:rsid w:val="00E97ECE"/>
    <w:rsid w:val="00EA28D2"/>
    <w:rsid w:val="00EA7B4C"/>
    <w:rsid w:val="00EB11AE"/>
    <w:rsid w:val="00EB47B9"/>
    <w:rsid w:val="00EC4228"/>
    <w:rsid w:val="00EE5DC9"/>
    <w:rsid w:val="00EF2FC6"/>
    <w:rsid w:val="00EF4C82"/>
    <w:rsid w:val="00F141C5"/>
    <w:rsid w:val="00F16696"/>
    <w:rsid w:val="00F17D13"/>
    <w:rsid w:val="00F20586"/>
    <w:rsid w:val="00F25704"/>
    <w:rsid w:val="00F31851"/>
    <w:rsid w:val="00F36E73"/>
    <w:rsid w:val="00F37FCE"/>
    <w:rsid w:val="00F4648A"/>
    <w:rsid w:val="00F47FB6"/>
    <w:rsid w:val="00F526C2"/>
    <w:rsid w:val="00F53341"/>
    <w:rsid w:val="00F53F35"/>
    <w:rsid w:val="00F56C53"/>
    <w:rsid w:val="00F62A0D"/>
    <w:rsid w:val="00F62EC5"/>
    <w:rsid w:val="00F803D5"/>
    <w:rsid w:val="00F86E48"/>
    <w:rsid w:val="00FB58BC"/>
    <w:rsid w:val="00FB63EC"/>
    <w:rsid w:val="00FD2127"/>
    <w:rsid w:val="00FD3A22"/>
    <w:rsid w:val="00FE060B"/>
    <w:rsid w:val="00FE7699"/>
    <w:rsid w:val="00FF169A"/>
    <w:rsid w:val="00FF41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80ACB"/>
  <w15:chartTrackingRefBased/>
  <w15:docId w15:val="{0BDB6EAC-BABA-44B8-9677-6B6F290D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0D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A4E"/>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84831"/>
    <w:rPr>
      <w:color w:val="0000FF"/>
      <w:u w:val="single"/>
    </w:rPr>
  </w:style>
  <w:style w:type="character" w:styleId="CommentReference">
    <w:name w:val="annotation reference"/>
    <w:basedOn w:val="DefaultParagraphFont"/>
    <w:uiPriority w:val="99"/>
    <w:semiHidden/>
    <w:unhideWhenUsed/>
    <w:rsid w:val="00484831"/>
    <w:rPr>
      <w:sz w:val="16"/>
      <w:szCs w:val="16"/>
    </w:rPr>
  </w:style>
  <w:style w:type="paragraph" w:styleId="CommentText">
    <w:name w:val="annotation text"/>
    <w:basedOn w:val="Normal"/>
    <w:link w:val="CommentTextChar"/>
    <w:uiPriority w:val="99"/>
    <w:semiHidden/>
    <w:unhideWhenUsed/>
    <w:rsid w:val="00484831"/>
    <w:rPr>
      <w:sz w:val="20"/>
      <w:szCs w:val="20"/>
    </w:rPr>
  </w:style>
  <w:style w:type="character" w:customStyle="1" w:styleId="CommentTextChar">
    <w:name w:val="Comment Text Char"/>
    <w:basedOn w:val="DefaultParagraphFont"/>
    <w:link w:val="CommentText"/>
    <w:uiPriority w:val="99"/>
    <w:semiHidden/>
    <w:rsid w:val="00484831"/>
    <w:rPr>
      <w:sz w:val="20"/>
      <w:szCs w:val="20"/>
    </w:rPr>
  </w:style>
  <w:style w:type="paragraph" w:styleId="CommentSubject">
    <w:name w:val="annotation subject"/>
    <w:basedOn w:val="CommentText"/>
    <w:next w:val="CommentText"/>
    <w:link w:val="CommentSubjectChar"/>
    <w:uiPriority w:val="99"/>
    <w:semiHidden/>
    <w:unhideWhenUsed/>
    <w:rsid w:val="00484831"/>
    <w:rPr>
      <w:b/>
      <w:bCs/>
    </w:rPr>
  </w:style>
  <w:style w:type="character" w:customStyle="1" w:styleId="CommentSubjectChar">
    <w:name w:val="Comment Subject Char"/>
    <w:basedOn w:val="CommentTextChar"/>
    <w:link w:val="CommentSubject"/>
    <w:uiPriority w:val="99"/>
    <w:semiHidden/>
    <w:rsid w:val="00484831"/>
    <w:rPr>
      <w:b/>
      <w:bCs/>
      <w:sz w:val="20"/>
      <w:szCs w:val="20"/>
    </w:rPr>
  </w:style>
  <w:style w:type="paragraph" w:styleId="BalloonText">
    <w:name w:val="Balloon Text"/>
    <w:basedOn w:val="Normal"/>
    <w:link w:val="BalloonTextChar"/>
    <w:uiPriority w:val="99"/>
    <w:semiHidden/>
    <w:unhideWhenUsed/>
    <w:rsid w:val="00484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31"/>
    <w:rPr>
      <w:rFonts w:ascii="Segoe UI" w:hAnsi="Segoe UI" w:cs="Segoe UI"/>
      <w:sz w:val="18"/>
      <w:szCs w:val="18"/>
    </w:rPr>
  </w:style>
  <w:style w:type="paragraph" w:styleId="FootnoteText">
    <w:name w:val="footnote text"/>
    <w:basedOn w:val="Normal"/>
    <w:link w:val="FootnoteTextChar"/>
    <w:uiPriority w:val="99"/>
    <w:semiHidden/>
    <w:unhideWhenUsed/>
    <w:rsid w:val="000065F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065F0"/>
    <w:rPr>
      <w:sz w:val="20"/>
      <w:szCs w:val="20"/>
    </w:rPr>
  </w:style>
  <w:style w:type="character" w:styleId="FootnoteReference">
    <w:name w:val="footnote reference"/>
    <w:basedOn w:val="DefaultParagraphFont"/>
    <w:uiPriority w:val="99"/>
    <w:semiHidden/>
    <w:unhideWhenUsed/>
    <w:rsid w:val="000065F0"/>
    <w:rPr>
      <w:vertAlign w:val="superscript"/>
    </w:rPr>
  </w:style>
  <w:style w:type="paragraph" w:styleId="Footer">
    <w:name w:val="footer"/>
    <w:basedOn w:val="Normal"/>
    <w:link w:val="FooterChar"/>
    <w:rsid w:val="00915710"/>
    <w:pPr>
      <w:tabs>
        <w:tab w:val="center" w:pos="4153"/>
        <w:tab w:val="right" w:pos="8306"/>
      </w:tabs>
    </w:pPr>
    <w:rPr>
      <w:rFonts w:ascii="Dutch TL" w:hAnsi="Dutch TL"/>
      <w:szCs w:val="20"/>
    </w:rPr>
  </w:style>
  <w:style w:type="character" w:customStyle="1" w:styleId="FooterChar">
    <w:name w:val="Footer Char"/>
    <w:basedOn w:val="DefaultParagraphFont"/>
    <w:link w:val="Footer"/>
    <w:rsid w:val="00915710"/>
    <w:rPr>
      <w:rFonts w:ascii="Dutch TL" w:eastAsia="Times New Roman" w:hAnsi="Dutch TL" w:cs="Times New Roman"/>
      <w:sz w:val="24"/>
      <w:szCs w:val="20"/>
      <w:lang w:eastAsia="lv-LV"/>
    </w:rPr>
  </w:style>
  <w:style w:type="paragraph" w:styleId="BodyText">
    <w:name w:val="Body Text"/>
    <w:basedOn w:val="Normal"/>
    <w:link w:val="BodyTextChar"/>
    <w:uiPriority w:val="99"/>
    <w:rsid w:val="00915710"/>
    <w:pPr>
      <w:jc w:val="center"/>
    </w:pPr>
    <w:rPr>
      <w:sz w:val="20"/>
      <w:szCs w:val="20"/>
    </w:rPr>
  </w:style>
  <w:style w:type="character" w:customStyle="1" w:styleId="BodyTextChar">
    <w:name w:val="Body Text Char"/>
    <w:basedOn w:val="DefaultParagraphFont"/>
    <w:link w:val="BodyText"/>
    <w:uiPriority w:val="99"/>
    <w:rsid w:val="00915710"/>
    <w:rPr>
      <w:rFonts w:ascii="Times New Roman" w:eastAsia="Times New Roman" w:hAnsi="Times New Roman" w:cs="Times New Roman"/>
      <w:sz w:val="20"/>
      <w:szCs w:val="20"/>
      <w:lang w:eastAsia="lv-LV"/>
    </w:rPr>
  </w:style>
  <w:style w:type="character" w:customStyle="1" w:styleId="style-chat-msg-3pazj">
    <w:name w:val="style-chat-msg-3pazj"/>
    <w:basedOn w:val="DefaultParagraphFont"/>
    <w:rsid w:val="00915710"/>
  </w:style>
  <w:style w:type="paragraph" w:customStyle="1" w:styleId="tv213">
    <w:name w:val="tv213"/>
    <w:basedOn w:val="Normal"/>
    <w:rsid w:val="00E34D58"/>
    <w:pPr>
      <w:spacing w:before="100" w:beforeAutospacing="1" w:after="100" w:afterAutospacing="1"/>
    </w:pPr>
  </w:style>
  <w:style w:type="paragraph" w:styleId="Header">
    <w:name w:val="header"/>
    <w:basedOn w:val="Normal"/>
    <w:link w:val="HeaderChar"/>
    <w:uiPriority w:val="99"/>
    <w:unhideWhenUsed/>
    <w:rsid w:val="00AA5654"/>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A5654"/>
  </w:style>
  <w:style w:type="paragraph" w:styleId="NormalWeb">
    <w:name w:val="Normal (Web)"/>
    <w:basedOn w:val="Normal"/>
    <w:uiPriority w:val="99"/>
    <w:unhideWhenUsed/>
    <w:rsid w:val="001E2461"/>
    <w:pPr>
      <w:spacing w:before="100" w:beforeAutospacing="1" w:after="100" w:afterAutospacing="1"/>
    </w:pPr>
  </w:style>
  <w:style w:type="character" w:customStyle="1" w:styleId="apple-converted-space">
    <w:name w:val="apple-converted-space"/>
    <w:basedOn w:val="DefaultParagraphFont"/>
    <w:rsid w:val="009330DF"/>
  </w:style>
  <w:style w:type="paragraph" w:customStyle="1" w:styleId="Body">
    <w:name w:val="Body"/>
    <w:rsid w:val="009330DF"/>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character" w:customStyle="1" w:styleId="UnresolvedMention1">
    <w:name w:val="Unresolved Mention1"/>
    <w:basedOn w:val="DefaultParagraphFont"/>
    <w:uiPriority w:val="99"/>
    <w:semiHidden/>
    <w:unhideWhenUsed/>
    <w:rsid w:val="00D85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25639">
      <w:bodyDiv w:val="1"/>
      <w:marLeft w:val="0"/>
      <w:marRight w:val="0"/>
      <w:marTop w:val="0"/>
      <w:marBottom w:val="0"/>
      <w:divBdr>
        <w:top w:val="none" w:sz="0" w:space="0" w:color="auto"/>
        <w:left w:val="none" w:sz="0" w:space="0" w:color="auto"/>
        <w:bottom w:val="none" w:sz="0" w:space="0" w:color="auto"/>
        <w:right w:val="none" w:sz="0" w:space="0" w:color="auto"/>
      </w:divBdr>
    </w:div>
    <w:div w:id="273949224">
      <w:bodyDiv w:val="1"/>
      <w:marLeft w:val="0"/>
      <w:marRight w:val="0"/>
      <w:marTop w:val="0"/>
      <w:marBottom w:val="0"/>
      <w:divBdr>
        <w:top w:val="none" w:sz="0" w:space="0" w:color="auto"/>
        <w:left w:val="none" w:sz="0" w:space="0" w:color="auto"/>
        <w:bottom w:val="none" w:sz="0" w:space="0" w:color="auto"/>
        <w:right w:val="none" w:sz="0" w:space="0" w:color="auto"/>
      </w:divBdr>
    </w:div>
    <w:div w:id="279380630">
      <w:bodyDiv w:val="1"/>
      <w:marLeft w:val="0"/>
      <w:marRight w:val="0"/>
      <w:marTop w:val="0"/>
      <w:marBottom w:val="0"/>
      <w:divBdr>
        <w:top w:val="none" w:sz="0" w:space="0" w:color="auto"/>
        <w:left w:val="none" w:sz="0" w:space="0" w:color="auto"/>
        <w:bottom w:val="none" w:sz="0" w:space="0" w:color="auto"/>
        <w:right w:val="none" w:sz="0" w:space="0" w:color="auto"/>
      </w:divBdr>
    </w:div>
    <w:div w:id="284970643">
      <w:bodyDiv w:val="1"/>
      <w:marLeft w:val="0"/>
      <w:marRight w:val="0"/>
      <w:marTop w:val="0"/>
      <w:marBottom w:val="0"/>
      <w:divBdr>
        <w:top w:val="none" w:sz="0" w:space="0" w:color="auto"/>
        <w:left w:val="none" w:sz="0" w:space="0" w:color="auto"/>
        <w:bottom w:val="none" w:sz="0" w:space="0" w:color="auto"/>
        <w:right w:val="none" w:sz="0" w:space="0" w:color="auto"/>
      </w:divBdr>
    </w:div>
    <w:div w:id="293602120">
      <w:bodyDiv w:val="1"/>
      <w:marLeft w:val="0"/>
      <w:marRight w:val="0"/>
      <w:marTop w:val="0"/>
      <w:marBottom w:val="0"/>
      <w:divBdr>
        <w:top w:val="none" w:sz="0" w:space="0" w:color="auto"/>
        <w:left w:val="none" w:sz="0" w:space="0" w:color="auto"/>
        <w:bottom w:val="none" w:sz="0" w:space="0" w:color="auto"/>
        <w:right w:val="none" w:sz="0" w:space="0" w:color="auto"/>
      </w:divBdr>
    </w:div>
    <w:div w:id="327245736">
      <w:bodyDiv w:val="1"/>
      <w:marLeft w:val="0"/>
      <w:marRight w:val="0"/>
      <w:marTop w:val="0"/>
      <w:marBottom w:val="0"/>
      <w:divBdr>
        <w:top w:val="none" w:sz="0" w:space="0" w:color="auto"/>
        <w:left w:val="none" w:sz="0" w:space="0" w:color="auto"/>
        <w:bottom w:val="none" w:sz="0" w:space="0" w:color="auto"/>
        <w:right w:val="none" w:sz="0" w:space="0" w:color="auto"/>
      </w:divBdr>
    </w:div>
    <w:div w:id="356473006">
      <w:bodyDiv w:val="1"/>
      <w:marLeft w:val="0"/>
      <w:marRight w:val="0"/>
      <w:marTop w:val="0"/>
      <w:marBottom w:val="0"/>
      <w:divBdr>
        <w:top w:val="none" w:sz="0" w:space="0" w:color="auto"/>
        <w:left w:val="none" w:sz="0" w:space="0" w:color="auto"/>
        <w:bottom w:val="none" w:sz="0" w:space="0" w:color="auto"/>
        <w:right w:val="none" w:sz="0" w:space="0" w:color="auto"/>
      </w:divBdr>
    </w:div>
    <w:div w:id="379600377">
      <w:bodyDiv w:val="1"/>
      <w:marLeft w:val="0"/>
      <w:marRight w:val="0"/>
      <w:marTop w:val="0"/>
      <w:marBottom w:val="0"/>
      <w:divBdr>
        <w:top w:val="none" w:sz="0" w:space="0" w:color="auto"/>
        <w:left w:val="none" w:sz="0" w:space="0" w:color="auto"/>
        <w:bottom w:val="none" w:sz="0" w:space="0" w:color="auto"/>
        <w:right w:val="none" w:sz="0" w:space="0" w:color="auto"/>
      </w:divBdr>
    </w:div>
    <w:div w:id="394427778">
      <w:bodyDiv w:val="1"/>
      <w:marLeft w:val="0"/>
      <w:marRight w:val="0"/>
      <w:marTop w:val="0"/>
      <w:marBottom w:val="0"/>
      <w:divBdr>
        <w:top w:val="none" w:sz="0" w:space="0" w:color="auto"/>
        <w:left w:val="none" w:sz="0" w:space="0" w:color="auto"/>
        <w:bottom w:val="none" w:sz="0" w:space="0" w:color="auto"/>
        <w:right w:val="none" w:sz="0" w:space="0" w:color="auto"/>
      </w:divBdr>
    </w:div>
    <w:div w:id="486479789">
      <w:bodyDiv w:val="1"/>
      <w:marLeft w:val="0"/>
      <w:marRight w:val="0"/>
      <w:marTop w:val="0"/>
      <w:marBottom w:val="0"/>
      <w:divBdr>
        <w:top w:val="none" w:sz="0" w:space="0" w:color="auto"/>
        <w:left w:val="none" w:sz="0" w:space="0" w:color="auto"/>
        <w:bottom w:val="none" w:sz="0" w:space="0" w:color="auto"/>
        <w:right w:val="none" w:sz="0" w:space="0" w:color="auto"/>
      </w:divBdr>
    </w:div>
    <w:div w:id="531845320">
      <w:bodyDiv w:val="1"/>
      <w:marLeft w:val="0"/>
      <w:marRight w:val="0"/>
      <w:marTop w:val="0"/>
      <w:marBottom w:val="0"/>
      <w:divBdr>
        <w:top w:val="none" w:sz="0" w:space="0" w:color="auto"/>
        <w:left w:val="none" w:sz="0" w:space="0" w:color="auto"/>
        <w:bottom w:val="none" w:sz="0" w:space="0" w:color="auto"/>
        <w:right w:val="none" w:sz="0" w:space="0" w:color="auto"/>
      </w:divBdr>
    </w:div>
    <w:div w:id="599610086">
      <w:bodyDiv w:val="1"/>
      <w:marLeft w:val="0"/>
      <w:marRight w:val="0"/>
      <w:marTop w:val="0"/>
      <w:marBottom w:val="0"/>
      <w:divBdr>
        <w:top w:val="none" w:sz="0" w:space="0" w:color="auto"/>
        <w:left w:val="none" w:sz="0" w:space="0" w:color="auto"/>
        <w:bottom w:val="none" w:sz="0" w:space="0" w:color="auto"/>
        <w:right w:val="none" w:sz="0" w:space="0" w:color="auto"/>
      </w:divBdr>
    </w:div>
    <w:div w:id="617492191">
      <w:bodyDiv w:val="1"/>
      <w:marLeft w:val="0"/>
      <w:marRight w:val="0"/>
      <w:marTop w:val="0"/>
      <w:marBottom w:val="0"/>
      <w:divBdr>
        <w:top w:val="none" w:sz="0" w:space="0" w:color="auto"/>
        <w:left w:val="none" w:sz="0" w:space="0" w:color="auto"/>
        <w:bottom w:val="none" w:sz="0" w:space="0" w:color="auto"/>
        <w:right w:val="none" w:sz="0" w:space="0" w:color="auto"/>
      </w:divBdr>
    </w:div>
    <w:div w:id="681131731">
      <w:bodyDiv w:val="1"/>
      <w:marLeft w:val="0"/>
      <w:marRight w:val="0"/>
      <w:marTop w:val="0"/>
      <w:marBottom w:val="0"/>
      <w:divBdr>
        <w:top w:val="none" w:sz="0" w:space="0" w:color="auto"/>
        <w:left w:val="none" w:sz="0" w:space="0" w:color="auto"/>
        <w:bottom w:val="none" w:sz="0" w:space="0" w:color="auto"/>
        <w:right w:val="none" w:sz="0" w:space="0" w:color="auto"/>
      </w:divBdr>
    </w:div>
    <w:div w:id="697971725">
      <w:bodyDiv w:val="1"/>
      <w:marLeft w:val="0"/>
      <w:marRight w:val="0"/>
      <w:marTop w:val="0"/>
      <w:marBottom w:val="0"/>
      <w:divBdr>
        <w:top w:val="none" w:sz="0" w:space="0" w:color="auto"/>
        <w:left w:val="none" w:sz="0" w:space="0" w:color="auto"/>
        <w:bottom w:val="none" w:sz="0" w:space="0" w:color="auto"/>
        <w:right w:val="none" w:sz="0" w:space="0" w:color="auto"/>
      </w:divBdr>
    </w:div>
    <w:div w:id="749546545">
      <w:bodyDiv w:val="1"/>
      <w:marLeft w:val="0"/>
      <w:marRight w:val="0"/>
      <w:marTop w:val="0"/>
      <w:marBottom w:val="0"/>
      <w:divBdr>
        <w:top w:val="none" w:sz="0" w:space="0" w:color="auto"/>
        <w:left w:val="none" w:sz="0" w:space="0" w:color="auto"/>
        <w:bottom w:val="none" w:sz="0" w:space="0" w:color="auto"/>
        <w:right w:val="none" w:sz="0" w:space="0" w:color="auto"/>
      </w:divBdr>
    </w:div>
    <w:div w:id="757559592">
      <w:bodyDiv w:val="1"/>
      <w:marLeft w:val="0"/>
      <w:marRight w:val="0"/>
      <w:marTop w:val="0"/>
      <w:marBottom w:val="0"/>
      <w:divBdr>
        <w:top w:val="none" w:sz="0" w:space="0" w:color="auto"/>
        <w:left w:val="none" w:sz="0" w:space="0" w:color="auto"/>
        <w:bottom w:val="none" w:sz="0" w:space="0" w:color="auto"/>
        <w:right w:val="none" w:sz="0" w:space="0" w:color="auto"/>
      </w:divBdr>
    </w:div>
    <w:div w:id="767894819">
      <w:bodyDiv w:val="1"/>
      <w:marLeft w:val="0"/>
      <w:marRight w:val="0"/>
      <w:marTop w:val="0"/>
      <w:marBottom w:val="0"/>
      <w:divBdr>
        <w:top w:val="none" w:sz="0" w:space="0" w:color="auto"/>
        <w:left w:val="none" w:sz="0" w:space="0" w:color="auto"/>
        <w:bottom w:val="none" w:sz="0" w:space="0" w:color="auto"/>
        <w:right w:val="none" w:sz="0" w:space="0" w:color="auto"/>
      </w:divBdr>
    </w:div>
    <w:div w:id="783697774">
      <w:bodyDiv w:val="1"/>
      <w:marLeft w:val="0"/>
      <w:marRight w:val="0"/>
      <w:marTop w:val="0"/>
      <w:marBottom w:val="0"/>
      <w:divBdr>
        <w:top w:val="none" w:sz="0" w:space="0" w:color="auto"/>
        <w:left w:val="none" w:sz="0" w:space="0" w:color="auto"/>
        <w:bottom w:val="none" w:sz="0" w:space="0" w:color="auto"/>
        <w:right w:val="none" w:sz="0" w:space="0" w:color="auto"/>
      </w:divBdr>
    </w:div>
    <w:div w:id="930313828">
      <w:bodyDiv w:val="1"/>
      <w:marLeft w:val="0"/>
      <w:marRight w:val="0"/>
      <w:marTop w:val="0"/>
      <w:marBottom w:val="0"/>
      <w:divBdr>
        <w:top w:val="none" w:sz="0" w:space="0" w:color="auto"/>
        <w:left w:val="none" w:sz="0" w:space="0" w:color="auto"/>
        <w:bottom w:val="none" w:sz="0" w:space="0" w:color="auto"/>
        <w:right w:val="none" w:sz="0" w:space="0" w:color="auto"/>
      </w:divBdr>
    </w:div>
    <w:div w:id="1189877806">
      <w:bodyDiv w:val="1"/>
      <w:marLeft w:val="0"/>
      <w:marRight w:val="0"/>
      <w:marTop w:val="0"/>
      <w:marBottom w:val="0"/>
      <w:divBdr>
        <w:top w:val="none" w:sz="0" w:space="0" w:color="auto"/>
        <w:left w:val="none" w:sz="0" w:space="0" w:color="auto"/>
        <w:bottom w:val="none" w:sz="0" w:space="0" w:color="auto"/>
        <w:right w:val="none" w:sz="0" w:space="0" w:color="auto"/>
      </w:divBdr>
    </w:div>
    <w:div w:id="1206334384">
      <w:bodyDiv w:val="1"/>
      <w:marLeft w:val="0"/>
      <w:marRight w:val="0"/>
      <w:marTop w:val="0"/>
      <w:marBottom w:val="0"/>
      <w:divBdr>
        <w:top w:val="none" w:sz="0" w:space="0" w:color="auto"/>
        <w:left w:val="none" w:sz="0" w:space="0" w:color="auto"/>
        <w:bottom w:val="none" w:sz="0" w:space="0" w:color="auto"/>
        <w:right w:val="none" w:sz="0" w:space="0" w:color="auto"/>
      </w:divBdr>
    </w:div>
    <w:div w:id="1233731711">
      <w:bodyDiv w:val="1"/>
      <w:marLeft w:val="0"/>
      <w:marRight w:val="0"/>
      <w:marTop w:val="0"/>
      <w:marBottom w:val="0"/>
      <w:divBdr>
        <w:top w:val="none" w:sz="0" w:space="0" w:color="auto"/>
        <w:left w:val="none" w:sz="0" w:space="0" w:color="auto"/>
        <w:bottom w:val="none" w:sz="0" w:space="0" w:color="auto"/>
        <w:right w:val="none" w:sz="0" w:space="0" w:color="auto"/>
      </w:divBdr>
    </w:div>
    <w:div w:id="1254893890">
      <w:bodyDiv w:val="1"/>
      <w:marLeft w:val="0"/>
      <w:marRight w:val="0"/>
      <w:marTop w:val="0"/>
      <w:marBottom w:val="0"/>
      <w:divBdr>
        <w:top w:val="none" w:sz="0" w:space="0" w:color="auto"/>
        <w:left w:val="none" w:sz="0" w:space="0" w:color="auto"/>
        <w:bottom w:val="none" w:sz="0" w:space="0" w:color="auto"/>
        <w:right w:val="none" w:sz="0" w:space="0" w:color="auto"/>
      </w:divBdr>
    </w:div>
    <w:div w:id="1459837709">
      <w:bodyDiv w:val="1"/>
      <w:marLeft w:val="0"/>
      <w:marRight w:val="0"/>
      <w:marTop w:val="0"/>
      <w:marBottom w:val="0"/>
      <w:divBdr>
        <w:top w:val="none" w:sz="0" w:space="0" w:color="auto"/>
        <w:left w:val="none" w:sz="0" w:space="0" w:color="auto"/>
        <w:bottom w:val="none" w:sz="0" w:space="0" w:color="auto"/>
        <w:right w:val="none" w:sz="0" w:space="0" w:color="auto"/>
      </w:divBdr>
    </w:div>
    <w:div w:id="1460880520">
      <w:bodyDiv w:val="1"/>
      <w:marLeft w:val="0"/>
      <w:marRight w:val="0"/>
      <w:marTop w:val="0"/>
      <w:marBottom w:val="0"/>
      <w:divBdr>
        <w:top w:val="none" w:sz="0" w:space="0" w:color="auto"/>
        <w:left w:val="none" w:sz="0" w:space="0" w:color="auto"/>
        <w:bottom w:val="none" w:sz="0" w:space="0" w:color="auto"/>
        <w:right w:val="none" w:sz="0" w:space="0" w:color="auto"/>
      </w:divBdr>
    </w:div>
    <w:div w:id="1616865551">
      <w:bodyDiv w:val="1"/>
      <w:marLeft w:val="0"/>
      <w:marRight w:val="0"/>
      <w:marTop w:val="0"/>
      <w:marBottom w:val="0"/>
      <w:divBdr>
        <w:top w:val="none" w:sz="0" w:space="0" w:color="auto"/>
        <w:left w:val="none" w:sz="0" w:space="0" w:color="auto"/>
        <w:bottom w:val="none" w:sz="0" w:space="0" w:color="auto"/>
        <w:right w:val="none" w:sz="0" w:space="0" w:color="auto"/>
      </w:divBdr>
    </w:div>
    <w:div w:id="1734697293">
      <w:bodyDiv w:val="1"/>
      <w:marLeft w:val="0"/>
      <w:marRight w:val="0"/>
      <w:marTop w:val="0"/>
      <w:marBottom w:val="0"/>
      <w:divBdr>
        <w:top w:val="none" w:sz="0" w:space="0" w:color="auto"/>
        <w:left w:val="none" w:sz="0" w:space="0" w:color="auto"/>
        <w:bottom w:val="none" w:sz="0" w:space="0" w:color="auto"/>
        <w:right w:val="none" w:sz="0" w:space="0" w:color="auto"/>
      </w:divBdr>
    </w:div>
    <w:div w:id="1799371565">
      <w:bodyDiv w:val="1"/>
      <w:marLeft w:val="0"/>
      <w:marRight w:val="0"/>
      <w:marTop w:val="0"/>
      <w:marBottom w:val="0"/>
      <w:divBdr>
        <w:top w:val="none" w:sz="0" w:space="0" w:color="auto"/>
        <w:left w:val="none" w:sz="0" w:space="0" w:color="auto"/>
        <w:bottom w:val="none" w:sz="0" w:space="0" w:color="auto"/>
        <w:right w:val="none" w:sz="0" w:space="0" w:color="auto"/>
      </w:divBdr>
    </w:div>
    <w:div w:id="1803451530">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39675339">
      <w:bodyDiv w:val="1"/>
      <w:marLeft w:val="0"/>
      <w:marRight w:val="0"/>
      <w:marTop w:val="0"/>
      <w:marBottom w:val="0"/>
      <w:divBdr>
        <w:top w:val="none" w:sz="0" w:space="0" w:color="auto"/>
        <w:left w:val="none" w:sz="0" w:space="0" w:color="auto"/>
        <w:bottom w:val="none" w:sz="0" w:space="0" w:color="auto"/>
        <w:right w:val="none" w:sz="0" w:space="0" w:color="auto"/>
      </w:divBdr>
    </w:div>
    <w:div w:id="1945533178">
      <w:bodyDiv w:val="1"/>
      <w:marLeft w:val="0"/>
      <w:marRight w:val="0"/>
      <w:marTop w:val="0"/>
      <w:marBottom w:val="0"/>
      <w:divBdr>
        <w:top w:val="none" w:sz="0" w:space="0" w:color="auto"/>
        <w:left w:val="none" w:sz="0" w:space="0" w:color="auto"/>
        <w:bottom w:val="none" w:sz="0" w:space="0" w:color="auto"/>
        <w:right w:val="none" w:sz="0" w:space="0" w:color="auto"/>
      </w:divBdr>
    </w:div>
    <w:div w:id="1967080060">
      <w:bodyDiv w:val="1"/>
      <w:marLeft w:val="0"/>
      <w:marRight w:val="0"/>
      <w:marTop w:val="0"/>
      <w:marBottom w:val="0"/>
      <w:divBdr>
        <w:top w:val="none" w:sz="0" w:space="0" w:color="auto"/>
        <w:left w:val="none" w:sz="0" w:space="0" w:color="auto"/>
        <w:bottom w:val="none" w:sz="0" w:space="0" w:color="auto"/>
        <w:right w:val="none" w:sz="0" w:space="0" w:color="auto"/>
      </w:divBdr>
    </w:div>
    <w:div w:id="1991133293">
      <w:bodyDiv w:val="1"/>
      <w:marLeft w:val="0"/>
      <w:marRight w:val="0"/>
      <w:marTop w:val="0"/>
      <w:marBottom w:val="0"/>
      <w:divBdr>
        <w:top w:val="none" w:sz="0" w:space="0" w:color="auto"/>
        <w:left w:val="none" w:sz="0" w:space="0" w:color="auto"/>
        <w:bottom w:val="none" w:sz="0" w:space="0" w:color="auto"/>
        <w:right w:val="none" w:sz="0" w:space="0" w:color="auto"/>
      </w:divBdr>
    </w:div>
    <w:div w:id="2042242737">
      <w:bodyDiv w:val="1"/>
      <w:marLeft w:val="0"/>
      <w:marRight w:val="0"/>
      <w:marTop w:val="0"/>
      <w:marBottom w:val="0"/>
      <w:divBdr>
        <w:top w:val="none" w:sz="0" w:space="0" w:color="auto"/>
        <w:left w:val="none" w:sz="0" w:space="0" w:color="auto"/>
        <w:bottom w:val="none" w:sz="0" w:space="0" w:color="auto"/>
        <w:right w:val="none" w:sz="0" w:space="0" w:color="auto"/>
      </w:divBdr>
    </w:div>
    <w:div w:id="2046783726">
      <w:bodyDiv w:val="1"/>
      <w:marLeft w:val="0"/>
      <w:marRight w:val="0"/>
      <w:marTop w:val="0"/>
      <w:marBottom w:val="0"/>
      <w:divBdr>
        <w:top w:val="none" w:sz="0" w:space="0" w:color="auto"/>
        <w:left w:val="none" w:sz="0" w:space="0" w:color="auto"/>
        <w:bottom w:val="none" w:sz="0" w:space="0" w:color="auto"/>
        <w:right w:val="none" w:sz="0" w:space="0" w:color="auto"/>
      </w:divBdr>
    </w:div>
    <w:div w:id="2052266207">
      <w:bodyDiv w:val="1"/>
      <w:marLeft w:val="0"/>
      <w:marRight w:val="0"/>
      <w:marTop w:val="0"/>
      <w:marBottom w:val="0"/>
      <w:divBdr>
        <w:top w:val="none" w:sz="0" w:space="0" w:color="auto"/>
        <w:left w:val="none" w:sz="0" w:space="0" w:color="auto"/>
        <w:bottom w:val="none" w:sz="0" w:space="0" w:color="auto"/>
        <w:right w:val="none" w:sz="0" w:space="0" w:color="auto"/>
      </w:divBdr>
    </w:div>
    <w:div w:id="2083985388">
      <w:bodyDiv w:val="1"/>
      <w:marLeft w:val="0"/>
      <w:marRight w:val="0"/>
      <w:marTop w:val="0"/>
      <w:marBottom w:val="0"/>
      <w:divBdr>
        <w:top w:val="none" w:sz="0" w:space="0" w:color="auto"/>
        <w:left w:val="none" w:sz="0" w:space="0" w:color="auto"/>
        <w:bottom w:val="none" w:sz="0" w:space="0" w:color="auto"/>
        <w:right w:val="none" w:sz="0" w:space="0" w:color="auto"/>
      </w:divBdr>
    </w:div>
    <w:div w:id="2114981711">
      <w:bodyDiv w:val="1"/>
      <w:marLeft w:val="0"/>
      <w:marRight w:val="0"/>
      <w:marTop w:val="0"/>
      <w:marBottom w:val="0"/>
      <w:divBdr>
        <w:top w:val="none" w:sz="0" w:space="0" w:color="auto"/>
        <w:left w:val="none" w:sz="0" w:space="0" w:color="auto"/>
        <w:bottom w:val="none" w:sz="0" w:space="0" w:color="auto"/>
        <w:right w:val="none" w:sz="0" w:space="0" w:color="auto"/>
      </w:divBdr>
    </w:div>
    <w:div w:id="21434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C2458-24EC-4956-A0A1-738D75D7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8189</Words>
  <Characters>4669</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Feldmane</dc:creator>
  <cp:keywords/>
  <dc:description/>
  <cp:lastModifiedBy>Zane Ozola</cp:lastModifiedBy>
  <cp:revision>2</cp:revision>
  <cp:lastPrinted>2020-12-02T15:04:00Z</cp:lastPrinted>
  <dcterms:created xsi:type="dcterms:W3CDTF">2020-12-02T19:22:00Z</dcterms:created>
  <dcterms:modified xsi:type="dcterms:W3CDTF">2020-12-02T19:22:00Z</dcterms:modified>
</cp:coreProperties>
</file>